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A3" w:rsidRDefault="006C2571">
      <w:pPr>
        <w:pStyle w:val="a3"/>
        <w:spacing w:before="27"/>
        <w:ind w:left="4719" w:right="494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13216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9857740</wp:posOffset>
                </wp:positionV>
                <wp:extent cx="7178675" cy="320040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8675" cy="320040"/>
                        </a:xfrm>
                        <a:custGeom>
                          <a:avLst/>
                          <a:gdLst>
                            <a:gd name="T0" fmla="+- 0 11186 602"/>
                            <a:gd name="T1" fmla="*/ T0 w 11305"/>
                            <a:gd name="T2" fmla="+- 0 15524 15524"/>
                            <a:gd name="T3" fmla="*/ 15524 h 504"/>
                            <a:gd name="T4" fmla="+- 0 602 602"/>
                            <a:gd name="T5" fmla="*/ T4 w 11305"/>
                            <a:gd name="T6" fmla="+- 0 15524 15524"/>
                            <a:gd name="T7" fmla="*/ 15524 h 504"/>
                            <a:gd name="T8" fmla="+- 0 602 602"/>
                            <a:gd name="T9" fmla="*/ T8 w 11305"/>
                            <a:gd name="T10" fmla="+- 0 15553 15524"/>
                            <a:gd name="T11" fmla="*/ 15553 h 504"/>
                            <a:gd name="T12" fmla="+- 0 11186 602"/>
                            <a:gd name="T13" fmla="*/ T12 w 11305"/>
                            <a:gd name="T14" fmla="+- 0 15553 15524"/>
                            <a:gd name="T15" fmla="*/ 15553 h 504"/>
                            <a:gd name="T16" fmla="+- 0 11186 602"/>
                            <a:gd name="T17" fmla="*/ T16 w 11305"/>
                            <a:gd name="T18" fmla="+- 0 15524 15524"/>
                            <a:gd name="T19" fmla="*/ 15524 h 504"/>
                            <a:gd name="T20" fmla="+- 0 11906 602"/>
                            <a:gd name="T21" fmla="*/ T20 w 11305"/>
                            <a:gd name="T22" fmla="+- 0 15524 15524"/>
                            <a:gd name="T23" fmla="*/ 15524 h 504"/>
                            <a:gd name="T24" fmla="+- 0 11186 602"/>
                            <a:gd name="T25" fmla="*/ T24 w 11305"/>
                            <a:gd name="T26" fmla="+- 0 15524 15524"/>
                            <a:gd name="T27" fmla="*/ 15524 h 504"/>
                            <a:gd name="T28" fmla="+- 0 11186 602"/>
                            <a:gd name="T29" fmla="*/ T28 w 11305"/>
                            <a:gd name="T30" fmla="+- 0 16028 15524"/>
                            <a:gd name="T31" fmla="*/ 16028 h 504"/>
                            <a:gd name="T32" fmla="+- 0 11906 602"/>
                            <a:gd name="T33" fmla="*/ T32 w 11305"/>
                            <a:gd name="T34" fmla="+- 0 16028 15524"/>
                            <a:gd name="T35" fmla="*/ 16028 h 504"/>
                            <a:gd name="T36" fmla="+- 0 11906 602"/>
                            <a:gd name="T37" fmla="*/ T36 w 11305"/>
                            <a:gd name="T38" fmla="+- 0 15524 15524"/>
                            <a:gd name="T39" fmla="*/ 15524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305" h="504">
                              <a:moveTo>
                                <a:pt x="10584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0584" y="29"/>
                              </a:lnTo>
                              <a:lnTo>
                                <a:pt x="10584" y="0"/>
                              </a:lnTo>
                              <a:close/>
                              <a:moveTo>
                                <a:pt x="11304" y="0"/>
                              </a:moveTo>
                              <a:lnTo>
                                <a:pt x="10584" y="0"/>
                              </a:lnTo>
                              <a:lnTo>
                                <a:pt x="10584" y="504"/>
                              </a:lnTo>
                              <a:lnTo>
                                <a:pt x="11304" y="504"/>
                              </a:lnTo>
                              <a:lnTo>
                                <a:pt x="11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30.1pt;margin-top:776.2pt;width:565.25pt;height:25.2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0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" path="m10584,l,,,29r10584,l10584,xm11304,r-720,l10584,504r720,l11304,xe" fillcolor="black" stroked="f">
                <v:path arrowok="t" o:connecttype="custom" o:connectlocs="6720840,9857740;0,9857740;0,9876155;6720840,9876155;6720840,9857740;7178040,9857740;6720840,9857740;6720840,10177780;7178040,10177780;7178040,9857740" o:connectangles="0,0,0,0,0,0,0,0,0,0"/>
                <w10:wrap anchorx="page" anchory="page"/>
              </v:shape>
            </w:pict>
          </mc:Fallback>
        </mc:AlternateContent>
      </w:r>
      <w:r w:rsidR="007112BB">
        <w:rPr>
          <w:color w:val="001F5F"/>
        </w:rPr>
        <w:t>ПЕРЕЧЕНЬ</w:t>
      </w:r>
    </w:p>
    <w:p w:rsidR="00C001A3" w:rsidRDefault="007112BB">
      <w:pPr>
        <w:pStyle w:val="a3"/>
        <w:spacing w:before="22" w:line="259" w:lineRule="auto"/>
        <w:ind w:left="112" w:right="344" w:hanging="4"/>
        <w:jc w:val="center"/>
      </w:pPr>
      <w:r>
        <w:rPr>
          <w:color w:val="001F5F"/>
        </w:rPr>
        <w:t>заменённых в результате “регуляторной гильотины” нормативных правовых актов в области пожарной безопасности и ЧС, а также обновлённых с 2020 г. сводов правил (нормативных документов по пожарной безопасности)</w:t>
      </w:r>
    </w:p>
    <w:p w:rsidR="00C001A3" w:rsidRDefault="007112BB">
      <w:pPr>
        <w:spacing w:before="160"/>
        <w:ind w:right="134"/>
        <w:jc w:val="right"/>
        <w:rPr>
          <w:rFonts w:ascii="Carlito" w:hAnsi="Carlito"/>
          <w:i/>
        </w:rPr>
      </w:pPr>
      <w:r>
        <w:rPr>
          <w:rFonts w:ascii="Carlito" w:hAnsi="Carlito"/>
          <w:i/>
          <w:color w:val="001F5F"/>
        </w:rPr>
        <w:t>по состоянию на май 2021</w:t>
      </w:r>
    </w:p>
    <w:p w:rsidR="00C001A3" w:rsidRDefault="00C001A3">
      <w:pPr>
        <w:pStyle w:val="a3"/>
        <w:spacing w:before="10"/>
        <w:rPr>
          <w:b w:val="0"/>
          <w:i/>
          <w:sz w:val="1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2"/>
        <w:gridCol w:w="4851"/>
      </w:tblGrid>
      <w:tr w:rsidR="00C001A3">
        <w:trPr>
          <w:trHeight w:val="1221"/>
        </w:trPr>
        <w:tc>
          <w:tcPr>
            <w:tcW w:w="848" w:type="dxa"/>
            <w:shd w:val="clear" w:color="auto" w:fill="D9E1F3"/>
          </w:tcPr>
          <w:p w:rsidR="00C001A3" w:rsidRDefault="007112BB">
            <w:pPr>
              <w:pStyle w:val="TableParagraph"/>
              <w:spacing w:before="63"/>
              <w:ind w:left="0" w:right="116"/>
              <w:jc w:val="righ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52" w:type="dxa"/>
            <w:shd w:val="clear" w:color="auto" w:fill="D9E1F3"/>
          </w:tcPr>
          <w:p w:rsidR="00C001A3" w:rsidRDefault="007112BB">
            <w:pPr>
              <w:pStyle w:val="TableParagraph"/>
              <w:spacing w:before="63"/>
              <w:ind w:left="225" w:right="222"/>
              <w:jc w:val="center"/>
              <w:rPr>
                <w:b/>
              </w:rPr>
            </w:pPr>
            <w:r>
              <w:rPr>
                <w:b/>
              </w:rPr>
              <w:t>Отменённый нормативный правовой акт</w:t>
            </w:r>
          </w:p>
          <w:p w:rsidR="00C001A3" w:rsidRDefault="007112BB">
            <w:pPr>
              <w:pStyle w:val="TableParagraph"/>
              <w:spacing w:before="181" w:line="276" w:lineRule="auto"/>
              <w:ind w:left="224" w:right="222"/>
              <w:jc w:val="center"/>
              <w:rPr>
                <w:b/>
              </w:rPr>
            </w:pPr>
            <w:r>
              <w:rPr>
                <w:b/>
              </w:rPr>
              <w:t>(* в случае, если НПА не отмен, в правом столбце указано «Без изменений»)</w:t>
            </w:r>
          </w:p>
        </w:tc>
        <w:tc>
          <w:tcPr>
            <w:tcW w:w="4851" w:type="dxa"/>
            <w:shd w:val="clear" w:color="auto" w:fill="D9E1F3"/>
          </w:tcPr>
          <w:p w:rsidR="00C001A3" w:rsidRDefault="007112BB">
            <w:pPr>
              <w:pStyle w:val="TableParagraph"/>
              <w:spacing w:before="63"/>
              <w:ind w:left="265" w:right="260"/>
              <w:jc w:val="center"/>
              <w:rPr>
                <w:b/>
              </w:rPr>
            </w:pPr>
            <w:r>
              <w:rPr>
                <w:b/>
              </w:rPr>
              <w:t>Новый нормативный правовой акт</w:t>
            </w:r>
          </w:p>
        </w:tc>
      </w:tr>
      <w:tr w:rsidR="00C001A3">
        <w:trPr>
          <w:trHeight w:val="806"/>
        </w:trPr>
        <w:tc>
          <w:tcPr>
            <w:tcW w:w="10351" w:type="dxa"/>
            <w:gridSpan w:val="3"/>
          </w:tcPr>
          <w:p w:rsidR="00C001A3" w:rsidRDefault="007112BB">
            <w:pPr>
              <w:pStyle w:val="TableParagraph"/>
              <w:spacing w:before="20"/>
              <w:ind w:left="2643" w:right="26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НПА, содержащие обязательные требования</w:t>
            </w:r>
          </w:p>
          <w:p w:rsidR="00C001A3" w:rsidRDefault="007112BB">
            <w:pPr>
              <w:pStyle w:val="TableParagraph"/>
              <w:spacing w:before="100"/>
              <w:ind w:left="2643" w:right="2641"/>
              <w:jc w:val="center"/>
              <w:rPr>
                <w:b/>
              </w:rPr>
            </w:pPr>
            <w:r>
              <w:rPr>
                <w:b/>
                <w:color w:val="C00000"/>
              </w:rPr>
              <w:t>Федеральный государственный пожарный надзор</w:t>
            </w:r>
          </w:p>
        </w:tc>
      </w:tr>
      <w:tr w:rsidR="00C001A3">
        <w:trPr>
          <w:trHeight w:val="786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 w:right="202"/>
              <w:jc w:val="right"/>
            </w:pPr>
            <w:r>
              <w:t>1.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Федеральный закон «О пожарной</w:t>
            </w:r>
          </w:p>
          <w:p w:rsidR="00C001A3" w:rsidRDefault="007112BB">
            <w:pPr>
              <w:pStyle w:val="TableParagraph"/>
              <w:spacing w:before="39"/>
              <w:ind w:right="0"/>
            </w:pPr>
            <w:r>
              <w:t>безопасности» от 21.12.1994 N 69-ФЗ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 w:right="202"/>
              <w:jc w:val="right"/>
            </w:pPr>
            <w:r>
              <w:t>2.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93"/>
            </w:pPr>
            <w:r>
              <w:t>Федеральный закон «Технический регламент о требованиях пожарной безопасности» от 22.07.2008 N 123-ФЗ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36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 w:right="202"/>
              <w:jc w:val="right"/>
            </w:pPr>
            <w:r>
              <w:t>3.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460"/>
            </w:pPr>
            <w:r>
              <w:t>Постановление Правительства Российской Федерации от 31 марта 2009 года N 272 «О порядке проведения расчетов по оценке пожарного риска»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595"/>
            </w:pPr>
            <w:r>
              <w:t>Постановление Правительства Российской Федерации от 22 июля 2020 года N 1084 «О порядке проведения расчетов по оценке пож</w:t>
            </w:r>
            <w:r>
              <w:t>арного риска»</w:t>
            </w:r>
          </w:p>
        </w:tc>
      </w:tr>
      <w:tr w:rsidR="00C001A3">
        <w:trPr>
          <w:trHeight w:val="194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 w:right="202"/>
              <w:jc w:val="right"/>
            </w:pPr>
            <w:r>
              <w:t>4.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365"/>
            </w:pPr>
            <w:r>
              <w:t>Постановление Правительства Российской Федерации от 7 апреля 2009 года N 304 «Об утверждении Правил оценки соответствия</w:t>
            </w:r>
          </w:p>
          <w:p w:rsidR="00C001A3" w:rsidRDefault="007112BB">
            <w:pPr>
              <w:pStyle w:val="TableParagraph"/>
              <w:spacing w:before="0" w:line="276" w:lineRule="auto"/>
              <w:ind w:right="156"/>
            </w:pPr>
            <w:r>
              <w:t>объектов защиты (продукции) установленным требованиям пожарной безопасности путем независимой оценки пожарного риска»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107" w:right="0"/>
            </w:pPr>
            <w:r>
              <w:t>Постановление Правительства Российской</w:t>
            </w:r>
          </w:p>
          <w:p w:rsidR="00C001A3" w:rsidRDefault="007112BB">
            <w:pPr>
              <w:pStyle w:val="TableParagraph"/>
              <w:spacing w:before="37" w:line="276" w:lineRule="auto"/>
              <w:ind w:left="107" w:right="303"/>
            </w:pPr>
            <w:r>
              <w:t>Федерации от 31 августа 2020 года N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      </w:r>
          </w:p>
        </w:tc>
      </w:tr>
      <w:tr w:rsidR="00C001A3">
        <w:trPr>
          <w:trHeight w:val="136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 w:right="202"/>
              <w:jc w:val="right"/>
            </w:pPr>
            <w:r>
              <w:t>5.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491"/>
            </w:pPr>
            <w:r>
              <w:t>Постановление Правительства Российской Федерации от 25 апреля 2012 г. N 390 «О противопожарном режиме»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688"/>
            </w:pPr>
            <w:r>
              <w:t>Постановление Правительства Российской Федерации от 16.09.2020 N 1479 «Об</w:t>
            </w:r>
          </w:p>
          <w:p w:rsidR="00C001A3" w:rsidRDefault="007112BB">
            <w:pPr>
              <w:pStyle w:val="TableParagraph"/>
              <w:spacing w:before="1" w:line="276" w:lineRule="auto"/>
              <w:ind w:left="107" w:right="123"/>
            </w:pPr>
            <w:r>
              <w:t>утверждении Правил противопожарного режима в Российской Федерации»</w:t>
            </w:r>
          </w:p>
        </w:tc>
      </w:tr>
      <w:tr w:rsidR="00C001A3">
        <w:trPr>
          <w:trHeight w:val="2241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 w:right="202"/>
              <w:jc w:val="right"/>
            </w:pPr>
            <w:r>
              <w:t>6.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Приказ М</w:t>
            </w:r>
            <w:r>
              <w:t>ЧС РФ от 18.06.2003 N 315 «Об</w:t>
            </w:r>
          </w:p>
          <w:p w:rsidR="00C001A3" w:rsidRDefault="007112BB">
            <w:pPr>
              <w:pStyle w:val="TableParagraph"/>
              <w:spacing w:before="39" w:line="276" w:lineRule="auto"/>
              <w:ind w:right="213"/>
            </w:pPr>
            <w:r>
              <w:t>утверждении норм пожарной безопасности "Перечень зданий, сооружений, помещений и оборудования, подлежащих защите</w:t>
            </w:r>
          </w:p>
          <w:p w:rsidR="00C001A3" w:rsidRDefault="007112BB">
            <w:pPr>
              <w:pStyle w:val="TableParagraph"/>
              <w:spacing w:before="0" w:line="276" w:lineRule="auto"/>
              <w:ind w:right="295"/>
            </w:pPr>
            <w:r>
              <w:t>автоматическими установками пожаротушения и автоматической пожарной сигнализацией» (НПБ 110-03)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65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 w:right="202"/>
              <w:jc w:val="right"/>
            </w:pPr>
            <w:r>
              <w:t>7.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Приказ МЧС РФ от 20 июня 2003 года N 323</w:t>
            </w:r>
          </w:p>
          <w:p w:rsidR="00C001A3" w:rsidRDefault="007112BB">
            <w:pPr>
              <w:pStyle w:val="TableParagraph"/>
              <w:spacing w:before="37"/>
              <w:ind w:right="0"/>
            </w:pPr>
            <w:r>
              <w:t>«Об утверждении норм пожарной</w:t>
            </w:r>
          </w:p>
          <w:p w:rsidR="00C001A3" w:rsidRDefault="007112BB">
            <w:pPr>
              <w:pStyle w:val="TableParagraph"/>
              <w:spacing w:before="37" w:line="276" w:lineRule="auto"/>
              <w:ind w:right="682"/>
            </w:pPr>
            <w:r>
              <w:t>безопасности "Проектирование систем оповещения людей о пожаре в зданиях и сооружениях» (НПБ 104-03)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299"/>
            </w:pPr>
            <w:r>
              <w:t>Без изменения. Ограниченный срок действия – до 01.09.2021 г.</w:t>
            </w:r>
          </w:p>
        </w:tc>
      </w:tr>
    </w:tbl>
    <w:p w:rsidR="00C001A3" w:rsidRDefault="00C001A3">
      <w:pPr>
        <w:spacing w:line="276" w:lineRule="auto"/>
      </w:pPr>
    </w:p>
    <w:p w:rsidR="006C2571" w:rsidRDefault="006C2571">
      <w:pPr>
        <w:spacing w:line="276" w:lineRule="auto"/>
      </w:pPr>
    </w:p>
    <w:p w:rsidR="006C2571" w:rsidRDefault="006C2571">
      <w:pPr>
        <w:spacing w:line="276" w:lineRule="auto"/>
      </w:pPr>
    </w:p>
    <w:p w:rsidR="006C2571" w:rsidRDefault="006C2571">
      <w:pPr>
        <w:spacing w:line="276" w:lineRule="auto"/>
        <w:sectPr w:rsidR="006C2571">
          <w:footerReference w:type="default" r:id="rId7"/>
          <w:type w:val="continuous"/>
          <w:pgSz w:w="11910" w:h="16840"/>
          <w:pgMar w:top="520" w:right="580" w:bottom="1060" w:left="660" w:header="720" w:footer="874" w:gutter="0"/>
          <w:pgNumType w:start="1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2"/>
        <w:gridCol w:w="4851"/>
      </w:tblGrid>
      <w:tr w:rsidR="00C001A3">
        <w:trPr>
          <w:trHeight w:val="136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 w:right="202"/>
              <w:jc w:val="right"/>
            </w:pPr>
            <w:r>
              <w:lastRenderedPageBreak/>
              <w:t>8.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8" w:lineRule="auto"/>
              <w:ind w:right="445"/>
            </w:pPr>
            <w:r>
              <w:t>Приказ МЧС РФ от 12 декабря 2007 года N 645 «Об утверждении Норм пожарной</w:t>
            </w:r>
          </w:p>
          <w:p w:rsidR="00C001A3" w:rsidRDefault="007112BB">
            <w:pPr>
              <w:pStyle w:val="TableParagraph"/>
              <w:spacing w:before="0" w:line="276" w:lineRule="auto"/>
              <w:ind w:right="544"/>
            </w:pPr>
            <w:r>
              <w:t>безопасности «Обучение мерам пожарной безопасности работников организаций»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8" w:lineRule="auto"/>
              <w:ind w:left="107" w:right="299"/>
            </w:pPr>
            <w:r>
              <w:t>Без изменения. Ограниченный срок действия – до 01.09.2021 г.</w:t>
            </w:r>
          </w:p>
        </w:tc>
      </w:tr>
      <w:tr w:rsidR="00C001A3">
        <w:trPr>
          <w:trHeight w:val="496"/>
        </w:trPr>
        <w:tc>
          <w:tcPr>
            <w:tcW w:w="10351" w:type="dxa"/>
            <w:gridSpan w:val="3"/>
          </w:tcPr>
          <w:p w:rsidR="00C001A3" w:rsidRDefault="007112BB">
            <w:pPr>
              <w:pStyle w:val="TableParagraph"/>
              <w:ind w:left="2643" w:right="2635"/>
              <w:jc w:val="center"/>
              <w:rPr>
                <w:b/>
              </w:rPr>
            </w:pPr>
            <w:r>
              <w:rPr>
                <w:b/>
                <w:color w:val="C00000"/>
              </w:rPr>
              <w:t>Лицензионный контроль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 w:right="202"/>
              <w:jc w:val="right"/>
            </w:pPr>
            <w:r>
              <w:t>9.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88"/>
            </w:pPr>
            <w:r>
              <w:t>Федеральный закон «О лицензировании отдельных видов деятельности» от 04.05.2011 N 99-ФЗ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94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10.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418"/>
            </w:pPr>
            <w:r>
              <w:t>Постановление Правительства Российской Федерации от 30 декабря 2011 г. N 1225 «О лицензировании деятельности по монтажу, техническому обслуживанию и ремонту</w:t>
            </w:r>
          </w:p>
          <w:p w:rsidR="00C001A3" w:rsidRDefault="007112BB">
            <w:pPr>
              <w:pStyle w:val="TableParagraph"/>
              <w:spacing w:before="0" w:line="276" w:lineRule="auto"/>
              <w:ind w:right="267"/>
            </w:pPr>
            <w:r>
              <w:t>средств обеспечения пожарной безопасности зданий и сооружений»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495"/>
            </w:pPr>
            <w:r>
              <w:t>Постановление Правительства Российск</w:t>
            </w:r>
            <w:r>
              <w:t>ой Федерации от 28 июля 2020 года N 1128 “Об утверждении Положения о лицензировании деятельности по монтажу, техническому</w:t>
            </w:r>
          </w:p>
          <w:p w:rsidR="00C001A3" w:rsidRDefault="007112BB">
            <w:pPr>
              <w:pStyle w:val="TableParagraph"/>
              <w:spacing w:before="0" w:line="276" w:lineRule="auto"/>
              <w:ind w:left="107" w:right="292"/>
            </w:pPr>
            <w:r>
              <w:t>обслуживанию и ремонту средств обеспечения пожарной безопасности зданий и сооружений”</w:t>
            </w:r>
          </w:p>
        </w:tc>
      </w:tr>
      <w:tr w:rsidR="00C001A3">
        <w:trPr>
          <w:trHeight w:val="2241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11.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457"/>
            </w:pPr>
            <w:r>
              <w:t>Постановление Правительства Российской Федерации от 31 января 2012 г. N 69 «О лицензировании деятельности по тушению пожаров в населенных пунктах, на производственных объектах и объектах инфраструктуры, по тушению лесных пожаров»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483"/>
            </w:pPr>
            <w:r>
              <w:t>Постановление Правительств</w:t>
            </w:r>
            <w:r>
              <w:t>а Российской Федерации от 28 июля 2020 года N 1131 «Об утверждении Положения о лицензировании деятельности по тушению пожаров в</w:t>
            </w:r>
          </w:p>
          <w:p w:rsidR="00C001A3" w:rsidRDefault="007112BB">
            <w:pPr>
              <w:pStyle w:val="TableParagraph"/>
              <w:spacing w:before="0" w:line="276" w:lineRule="auto"/>
              <w:ind w:left="107" w:right="654"/>
            </w:pPr>
            <w:r>
              <w:t>населенных пунктах, на производственных объектах и объектах инфраструктуры»</w:t>
            </w:r>
          </w:p>
        </w:tc>
      </w:tr>
      <w:tr w:rsidR="00C001A3">
        <w:trPr>
          <w:trHeight w:val="2239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12.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Приказ МЧС РФ от 28 мая 2012 года N 291</w:t>
            </w:r>
          </w:p>
          <w:p w:rsidR="00C001A3" w:rsidRDefault="007112BB">
            <w:pPr>
              <w:pStyle w:val="TableParagraph"/>
              <w:spacing w:before="37" w:line="276" w:lineRule="auto"/>
              <w:ind w:right="316"/>
            </w:pPr>
            <w:r>
              <w:t>«Об утверждении Административного регламента МЧС России по предоставлению государственной услуги по лицензированию деятельности по монтажу, техническому</w:t>
            </w:r>
          </w:p>
          <w:p w:rsidR="00C001A3" w:rsidRDefault="007112BB">
            <w:pPr>
              <w:pStyle w:val="TableParagraph"/>
              <w:spacing w:before="1" w:line="276" w:lineRule="auto"/>
              <w:ind w:right="87"/>
            </w:pPr>
            <w:r>
              <w:t>обслуживанию и ремонту средств обеспечения пожарной безопасности зданий и сооружений»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2241"/>
        </w:trPr>
        <w:tc>
          <w:tcPr>
            <w:tcW w:w="848" w:type="dxa"/>
          </w:tcPr>
          <w:p w:rsidR="00C001A3" w:rsidRDefault="007112BB">
            <w:pPr>
              <w:pStyle w:val="TableParagraph"/>
              <w:spacing w:before="63"/>
              <w:ind w:left="0"/>
              <w:jc w:val="right"/>
            </w:pPr>
            <w:r>
              <w:t>13.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before="63"/>
              <w:ind w:right="0"/>
            </w:pPr>
            <w:r>
              <w:t>Приказ МЧС РФ от 24 августа 2015 года N 473</w:t>
            </w:r>
          </w:p>
          <w:p w:rsidR="00C001A3" w:rsidRDefault="007112BB">
            <w:pPr>
              <w:pStyle w:val="TableParagraph"/>
              <w:spacing w:before="37" w:line="276" w:lineRule="auto"/>
              <w:ind w:right="316"/>
            </w:pPr>
            <w:r>
              <w:t>«Об утверждении Административного регламента МЧС России по предоставлению государственной услуги по лицензированию деятельности по тушению пожаров в</w:t>
            </w:r>
          </w:p>
          <w:p w:rsidR="00C001A3" w:rsidRDefault="007112BB">
            <w:pPr>
              <w:pStyle w:val="TableParagraph"/>
              <w:spacing w:before="1" w:line="276" w:lineRule="auto"/>
              <w:ind w:right="457"/>
            </w:pPr>
            <w:r>
              <w:t>населенных пунктах, на производственных объектах и объектах</w:t>
            </w:r>
            <w:r>
              <w:t xml:space="preserve"> инфраструктуры»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63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2822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14.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445"/>
            </w:pPr>
            <w:r>
              <w:t>Приказ МЧС РФ от 16 октября 2013 года N 665 «Об утверждении Административного регламента МЧС России исполнения государственной функции по контролю за</w:t>
            </w:r>
          </w:p>
          <w:p w:rsidR="00C001A3" w:rsidRDefault="007112BB">
            <w:pPr>
              <w:pStyle w:val="TableParagraph"/>
              <w:spacing w:before="0" w:line="276" w:lineRule="auto"/>
              <w:ind w:right="281"/>
            </w:pPr>
            <w:r>
              <w:t>соблюдением лицензионных требований при осуществлении деятельности по монтажу, техническому обслуживанию и ремонту</w:t>
            </w:r>
          </w:p>
          <w:p w:rsidR="00C001A3" w:rsidRDefault="007112BB">
            <w:pPr>
              <w:pStyle w:val="TableParagraph"/>
              <w:spacing w:before="1" w:line="276" w:lineRule="auto"/>
              <w:ind w:right="267"/>
            </w:pPr>
            <w:r>
              <w:t>средств обеспечения пожарной безопасности зданий и сооружений»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</w:tbl>
    <w:p w:rsidR="00C001A3" w:rsidRDefault="006C257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9857740</wp:posOffset>
                </wp:positionV>
                <wp:extent cx="457200" cy="32004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9.3pt;margin-top:776.2pt;width:36pt;height:25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C001A3" w:rsidRDefault="00C001A3">
      <w:pPr>
        <w:rPr>
          <w:sz w:val="2"/>
          <w:szCs w:val="2"/>
        </w:rPr>
        <w:sectPr w:rsidR="00C001A3">
          <w:pgSz w:w="11910" w:h="16840"/>
          <w:pgMar w:top="540" w:right="580" w:bottom="1060" w:left="660" w:header="0" w:footer="87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2"/>
        <w:gridCol w:w="4851"/>
      </w:tblGrid>
      <w:tr w:rsidR="00C001A3">
        <w:trPr>
          <w:trHeight w:val="2822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15.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Приказ МЧС РФ от 7 июня 2016 года N 312</w:t>
            </w:r>
          </w:p>
          <w:p w:rsidR="00C001A3" w:rsidRDefault="007112BB">
            <w:pPr>
              <w:pStyle w:val="TableParagraph"/>
              <w:spacing w:before="39" w:line="276" w:lineRule="auto"/>
              <w:ind w:right="543"/>
            </w:pPr>
            <w:r>
              <w:t>«Об утверждении Административного регламента МЧС России исполнения государственной функции по контролю за</w:t>
            </w:r>
          </w:p>
          <w:p w:rsidR="00C001A3" w:rsidRDefault="007112BB">
            <w:pPr>
              <w:pStyle w:val="TableParagraph"/>
              <w:spacing w:before="0" w:line="276" w:lineRule="auto"/>
              <w:ind w:right="281"/>
            </w:pPr>
            <w:r>
              <w:t>соблюдением лицензионных требований при осуществлении деятельности по тушению пожаров в населенных пунктах, на производственных объектах и объектах и</w:t>
            </w:r>
            <w:r>
              <w:t>нфраструктуры»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2824"/>
        </w:trPr>
        <w:tc>
          <w:tcPr>
            <w:tcW w:w="848" w:type="dxa"/>
          </w:tcPr>
          <w:p w:rsidR="00C001A3" w:rsidRDefault="007112BB">
            <w:pPr>
              <w:pStyle w:val="TableParagraph"/>
              <w:spacing w:before="63"/>
              <w:ind w:left="0"/>
              <w:jc w:val="right"/>
            </w:pPr>
            <w:r>
              <w:t>16.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before="63"/>
              <w:ind w:right="0"/>
            </w:pPr>
            <w:r>
              <w:t>Приказ МЧС России от 28 мая 2012 г. N 292</w:t>
            </w:r>
          </w:p>
          <w:p w:rsidR="00C001A3" w:rsidRDefault="007112BB">
            <w:pPr>
              <w:pStyle w:val="TableParagraph"/>
              <w:spacing w:before="37" w:line="276" w:lineRule="auto"/>
              <w:ind w:right="282"/>
            </w:pPr>
            <w:r>
              <w:t>«Об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в процессе лицензирования в соответствии с</w:t>
            </w:r>
          </w:p>
          <w:p w:rsidR="00C001A3" w:rsidRDefault="007112BB">
            <w:pPr>
              <w:pStyle w:val="TableParagraph"/>
              <w:spacing w:before="0" w:line="276" w:lineRule="auto"/>
              <w:ind w:right="471"/>
            </w:pPr>
            <w:r>
              <w:t>Федеральным законом «О лицензирован</w:t>
            </w:r>
            <w:r>
              <w:t>ии отдельных видов деятельности»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63"/>
              <w:ind w:left="107" w:right="0"/>
            </w:pPr>
            <w:r>
              <w:t>Приказ МЧС России от 8 июля 2020 года N 503</w:t>
            </w:r>
          </w:p>
          <w:p w:rsidR="00C001A3" w:rsidRDefault="007112BB">
            <w:pPr>
              <w:pStyle w:val="TableParagraph"/>
              <w:spacing w:before="37" w:line="276" w:lineRule="auto"/>
              <w:ind w:left="107" w:right="115"/>
            </w:pPr>
            <w:r>
              <w:t>«Об утверждении форм документов, используемых МЧС России при лицензировании деятельности по тушению пожаров в</w:t>
            </w:r>
          </w:p>
          <w:p w:rsidR="00C001A3" w:rsidRDefault="007112BB">
            <w:pPr>
              <w:pStyle w:val="TableParagraph"/>
              <w:spacing w:before="0" w:line="278" w:lineRule="auto"/>
              <w:ind w:left="107" w:right="654"/>
            </w:pPr>
            <w:r>
              <w:t>населенных пунктах, на производственных объектах и объектах инфрастру</w:t>
            </w:r>
            <w:r>
              <w:t>ктуры и</w:t>
            </w:r>
          </w:p>
          <w:p w:rsidR="00C001A3" w:rsidRDefault="007112BB">
            <w:pPr>
              <w:pStyle w:val="TableParagraph"/>
              <w:spacing w:before="0" w:line="276" w:lineRule="auto"/>
              <w:ind w:left="107" w:right="284"/>
            </w:pPr>
            <w:r>
              <w:t>деятельности по монтажу, техническому обслуживанию и ремонту средств обеспечения пожарной безопасности зданий и сооружений»</w:t>
            </w:r>
          </w:p>
        </w:tc>
      </w:tr>
      <w:tr w:rsidR="00C001A3">
        <w:trPr>
          <w:trHeight w:val="2822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17.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233"/>
            </w:pPr>
            <w:r>
              <w:t>Приказ МЧС России от 30 октября 2017 г. N 478 «Об утверждении минимального перечня оборудования, инструментов, технических</w:t>
            </w:r>
          </w:p>
          <w:p w:rsidR="00C001A3" w:rsidRDefault="007112BB">
            <w:pPr>
              <w:pStyle w:val="TableParagraph"/>
              <w:spacing w:before="0" w:line="276" w:lineRule="auto"/>
              <w:ind w:right="204"/>
            </w:pPr>
            <w:r>
              <w:t>средств, в том числе средств измерения, для выполнения работ и оказания услуг в области пожарной безопасности при осуществлении</w:t>
            </w:r>
          </w:p>
          <w:p w:rsidR="00C001A3" w:rsidRDefault="007112BB">
            <w:pPr>
              <w:pStyle w:val="TableParagraph"/>
              <w:spacing w:before="0" w:line="276" w:lineRule="auto"/>
              <w:ind w:right="87"/>
            </w:pPr>
            <w:r>
              <w:t>деяте</w:t>
            </w:r>
            <w:r>
              <w:t>льности по монтажу, техническому обслуживанию и ремонту средств обеспечения пожарной безопасности зданий и сооружений»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385"/>
            </w:pPr>
            <w:r>
              <w:t>Приказ МЧС России от 31.07.2020 № 571 «Об утверждении минимального перечня оборудования, инструментов, технических</w:t>
            </w:r>
          </w:p>
          <w:p w:rsidR="00C001A3" w:rsidRDefault="007112BB">
            <w:pPr>
              <w:pStyle w:val="TableParagraph"/>
              <w:spacing w:before="0" w:line="276" w:lineRule="auto"/>
              <w:ind w:left="107" w:right="401"/>
            </w:pPr>
            <w:r>
              <w:t>средств, в том числе средств измерения, для выполнения работ и оказания услуг в области пожарной безопасности при осуществлении</w:t>
            </w:r>
          </w:p>
          <w:p w:rsidR="00C001A3" w:rsidRDefault="007112BB">
            <w:pPr>
              <w:pStyle w:val="TableParagraph"/>
              <w:spacing w:before="0" w:line="276" w:lineRule="auto"/>
              <w:ind w:left="107" w:right="284"/>
            </w:pPr>
            <w:r>
              <w:t>деятельности по монтажу, техническому обслуживанию и ремонту средств обеспечения пожарной безопасности зданий и сооружений»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18.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Приказ МЧС РФ от 21 ноября 2008 года N 714</w:t>
            </w:r>
          </w:p>
          <w:p w:rsidR="00C001A3" w:rsidRDefault="007112BB">
            <w:pPr>
              <w:pStyle w:val="TableParagraph"/>
              <w:spacing w:before="37" w:line="276" w:lineRule="auto"/>
              <w:ind w:right="118"/>
            </w:pPr>
            <w:r>
              <w:t>«Об утверждении Порядка учета пожаров и их последствий»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94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19.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21"/>
            </w:pPr>
            <w:r>
              <w:t>Приказ МЧС РФ от 16 октября 2017 года N 444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65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20.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445"/>
            </w:pPr>
            <w:r>
              <w:t>Приказ МЧС РФ от 20 октября 2017 года N 450 «Об утверждении Порядка проведения аттестации на право осуществления руководства тушением пожаров и</w:t>
            </w:r>
          </w:p>
          <w:p w:rsidR="00C001A3" w:rsidRDefault="007112BB">
            <w:pPr>
              <w:pStyle w:val="TableParagraph"/>
              <w:spacing w:before="0"/>
              <w:ind w:right="0"/>
            </w:pPr>
            <w:r>
              <w:t>ликвидацией чрезвычайных ситуаций»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21.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300"/>
            </w:pPr>
            <w:r>
              <w:t>Приказ МЧС РФ от 20 октября 2017 года N 452 «Об утверждени</w:t>
            </w:r>
            <w:r>
              <w:t>и Устава подразделений пожарной охраны»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</w:tbl>
    <w:p w:rsidR="00C001A3" w:rsidRDefault="006C257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9857740</wp:posOffset>
                </wp:positionV>
                <wp:extent cx="457200" cy="32004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59.3pt;margin-top:776.2pt;width:36pt;height:25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C001A3" w:rsidRDefault="00C001A3">
      <w:pPr>
        <w:rPr>
          <w:sz w:val="2"/>
          <w:szCs w:val="2"/>
        </w:rPr>
        <w:sectPr w:rsidR="00C001A3">
          <w:pgSz w:w="11910" w:h="16840"/>
          <w:pgMar w:top="540" w:right="580" w:bottom="1060" w:left="660" w:header="0" w:footer="87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2"/>
        <w:gridCol w:w="4851"/>
      </w:tblGrid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22.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225"/>
            </w:pPr>
            <w:r>
              <w:t>Приказ МЧС РФ от 25 октября 2017 года N 467 «Об утверждении Положения о пожарно- спасательных гарнизонах»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23.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459"/>
              <w:jc w:val="both"/>
            </w:pPr>
            <w:r>
              <w:t>Приказ МЧС РФ от 26 октября 2017 года N 472 «Об утверждении Порядка подготовки личного состава пожарной охраны»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786"/>
        </w:trPr>
        <w:tc>
          <w:tcPr>
            <w:tcW w:w="10351" w:type="dxa"/>
            <w:gridSpan w:val="3"/>
          </w:tcPr>
          <w:p w:rsidR="00C001A3" w:rsidRDefault="007112BB">
            <w:pPr>
              <w:pStyle w:val="TableParagraph"/>
              <w:spacing w:line="276" w:lineRule="auto"/>
              <w:ind w:left="2671" w:right="461" w:hanging="2189"/>
              <w:rPr>
                <w:b/>
              </w:rPr>
            </w:pPr>
            <w:r>
              <w:rPr>
                <w:b/>
                <w:color w:val="C00000"/>
              </w:rPr>
              <w:t>Аттестация должностных лиц, осуществляющих деятельность в области независимой оценки пожарного риска (аудита пожарной безопасности)</w:t>
            </w:r>
          </w:p>
        </w:tc>
      </w:tr>
      <w:tr w:rsidR="00C001A3">
        <w:trPr>
          <w:trHeight w:val="784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24.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Федеральный закон «О пожарной</w:t>
            </w:r>
          </w:p>
          <w:p w:rsidR="00C001A3" w:rsidRDefault="007112BB">
            <w:pPr>
              <w:pStyle w:val="TableParagraph"/>
              <w:spacing w:before="37"/>
              <w:ind w:right="0"/>
            </w:pPr>
            <w:r>
              <w:t>безопасности» от 21.12.1994 N 69-ФЗ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36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25.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54"/>
            </w:pPr>
            <w:r>
              <w:t>Постановление Правительства РФ от 26 мая 2018 года N 602 «Об аттестации должностных лиц, осуществляющих деятельность в области оценки пожарного риска»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3114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26.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Приказ МЧС РФ от 18 января 2019 года N 23</w:t>
            </w:r>
          </w:p>
          <w:p w:rsidR="00C001A3" w:rsidRDefault="007112BB">
            <w:pPr>
              <w:pStyle w:val="TableParagraph"/>
              <w:spacing w:before="39"/>
              <w:ind w:right="0"/>
            </w:pPr>
            <w:r>
              <w:t>«Об утверждении положения об</w:t>
            </w:r>
          </w:p>
          <w:p w:rsidR="00C001A3" w:rsidRDefault="007112BB">
            <w:pPr>
              <w:pStyle w:val="TableParagraph"/>
              <w:spacing w:before="38" w:line="276" w:lineRule="auto"/>
              <w:ind w:right="346"/>
            </w:pPr>
            <w:r>
              <w:t>аттестационной комиссии, требований к проведению квалификационного экзамена, требований к формированию и ведению реестра, формы заявления об аттестации, формы квалификационного удостоверения, предусмотренных постановлением Правительства Российской Федераци</w:t>
            </w:r>
            <w:r>
              <w:t>и от 26 мая 2018 г. N 602»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784"/>
        </w:trPr>
        <w:tc>
          <w:tcPr>
            <w:tcW w:w="10351" w:type="dxa"/>
            <w:gridSpan w:val="3"/>
          </w:tcPr>
          <w:p w:rsidR="00C001A3" w:rsidRDefault="007112BB">
            <w:pPr>
              <w:pStyle w:val="TableParagraph"/>
              <w:spacing w:line="276" w:lineRule="auto"/>
              <w:ind w:left="2779" w:right="113" w:hanging="2648"/>
              <w:rPr>
                <w:b/>
              </w:rPr>
            </w:pPr>
            <w:r>
              <w:rPr>
                <w:b/>
                <w:color w:val="C00000"/>
              </w:rPr>
              <w:t>Федеральный государственный надзор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C001A3">
        <w:trPr>
          <w:trHeight w:val="136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27.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433"/>
            </w:pPr>
            <w:r>
              <w:t>Федеральный закон «О защите населения и территорий от чрезвычайных ситуаций природного и техногенного характера» от 21.12.1994 N 68-ФЗ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28.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Федеральный закон «Об аварийно-</w:t>
            </w:r>
          </w:p>
          <w:p w:rsidR="00C001A3" w:rsidRDefault="007112BB">
            <w:pPr>
              <w:pStyle w:val="TableParagraph"/>
              <w:spacing w:before="39" w:line="276" w:lineRule="auto"/>
              <w:ind w:right="272"/>
            </w:pPr>
            <w:r>
              <w:t>спасательных службах и статусе спасателей» от 22.08.1995 N 151-ФЗ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36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29.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754"/>
            </w:pPr>
            <w:r>
              <w:t>Постановление Правительства РФ от 30 декабря 2003 года N 794 «О единой</w:t>
            </w:r>
          </w:p>
          <w:p w:rsidR="00C001A3" w:rsidRDefault="007112BB">
            <w:pPr>
              <w:pStyle w:val="TableParagraph"/>
              <w:spacing w:before="1" w:line="276" w:lineRule="auto"/>
              <w:ind w:right="333"/>
            </w:pPr>
            <w:r>
              <w:t>государственной системе предупреждения и ликвидации чрезвычайных ситуаций»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513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30.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left="1" w:right="0"/>
              <w:jc w:val="center"/>
            </w:pPr>
            <w:r>
              <w:t>-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159"/>
            </w:pPr>
            <w:r>
              <w:t>Постановление Правительства РФ от 16 декабря 2020 года N 2124 «Об утверждении требований к составу и оснащению аварийно-спасательных служб и (или) аварийно-спасательных</w:t>
            </w:r>
          </w:p>
          <w:p w:rsidR="00C001A3" w:rsidRDefault="007112BB">
            <w:pPr>
              <w:pStyle w:val="TableParagraph"/>
              <w:spacing w:before="0"/>
              <w:ind w:left="107" w:right="0"/>
            </w:pPr>
            <w:r>
              <w:t>формирований, участвующих в осуществлении</w:t>
            </w:r>
          </w:p>
        </w:tc>
      </w:tr>
    </w:tbl>
    <w:p w:rsidR="00C001A3" w:rsidRDefault="006C257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9857740</wp:posOffset>
                </wp:positionV>
                <wp:extent cx="457200" cy="32004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9.3pt;margin-top:776.2pt;width:36pt;height:25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C001A3" w:rsidRDefault="00C001A3">
      <w:pPr>
        <w:rPr>
          <w:sz w:val="2"/>
          <w:szCs w:val="2"/>
        </w:rPr>
        <w:sectPr w:rsidR="00C001A3">
          <w:pgSz w:w="11910" w:h="16840"/>
          <w:pgMar w:top="540" w:right="580" w:bottom="1060" w:left="660" w:header="0" w:footer="87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2"/>
        <w:gridCol w:w="4851"/>
      </w:tblGrid>
      <w:tr w:rsidR="00C001A3">
        <w:trPr>
          <w:trHeight w:val="726"/>
        </w:trPr>
        <w:tc>
          <w:tcPr>
            <w:tcW w:w="848" w:type="dxa"/>
          </w:tcPr>
          <w:p w:rsidR="00C001A3" w:rsidRDefault="00C001A3">
            <w:pPr>
              <w:pStyle w:val="TableParagraph"/>
              <w:spacing w:before="0"/>
              <w:ind w:left="0" w:right="0"/>
            </w:pPr>
          </w:p>
        </w:tc>
        <w:tc>
          <w:tcPr>
            <w:tcW w:w="4652" w:type="dxa"/>
          </w:tcPr>
          <w:p w:rsidR="00C001A3" w:rsidRDefault="00C001A3">
            <w:pPr>
              <w:pStyle w:val="TableParagraph"/>
              <w:spacing w:before="0"/>
              <w:ind w:left="0" w:right="0"/>
            </w:pP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1" w:line="278" w:lineRule="auto"/>
              <w:ind w:left="107" w:right="327"/>
            </w:pPr>
            <w:r>
              <w:t>мероприятий по ликвидации разливов нефти и нефтепродуктов»</w:t>
            </w:r>
          </w:p>
        </w:tc>
      </w:tr>
      <w:tr w:rsidR="00C001A3">
        <w:trPr>
          <w:trHeight w:val="194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31.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left="0" w:right="2281"/>
              <w:jc w:val="right"/>
            </w:pPr>
            <w:r>
              <w:t>-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107" w:right="0"/>
            </w:pPr>
            <w:r>
              <w:t>Постановление Правительства РФ от 18</w:t>
            </w:r>
          </w:p>
          <w:p w:rsidR="00C001A3" w:rsidRDefault="007112BB">
            <w:pPr>
              <w:pStyle w:val="TableParagraph"/>
              <w:spacing w:before="37" w:line="276" w:lineRule="auto"/>
              <w:ind w:left="107" w:right="99"/>
            </w:pPr>
            <w:r>
              <w:t>сентября 2020 года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</w:tc>
      </w:tr>
      <w:tr w:rsidR="00C001A3">
        <w:trPr>
          <w:trHeight w:val="1950"/>
        </w:trPr>
        <w:tc>
          <w:tcPr>
            <w:tcW w:w="848" w:type="dxa"/>
          </w:tcPr>
          <w:p w:rsidR="00C001A3" w:rsidRDefault="007112BB">
            <w:pPr>
              <w:pStyle w:val="TableParagraph"/>
              <w:spacing w:before="63"/>
              <w:ind w:left="0"/>
              <w:jc w:val="right"/>
            </w:pPr>
            <w:r>
              <w:t>32.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before="63" w:line="276" w:lineRule="auto"/>
              <w:ind w:right="725"/>
            </w:pPr>
            <w:r>
              <w:t>Постановление Правительства РФ от 22 декабря 2011 года N 1091 «О некоторых</w:t>
            </w:r>
          </w:p>
          <w:p w:rsidR="00C001A3" w:rsidRDefault="007112BB">
            <w:pPr>
              <w:pStyle w:val="TableParagraph"/>
              <w:spacing w:before="0" w:line="252" w:lineRule="exact"/>
              <w:ind w:right="0"/>
            </w:pPr>
            <w:r>
              <w:t>вопросах аттестации аварийно-спасательных</w:t>
            </w:r>
          </w:p>
          <w:p w:rsidR="00C001A3" w:rsidRDefault="007112BB">
            <w:pPr>
              <w:pStyle w:val="TableParagraph"/>
              <w:spacing w:before="37" w:line="276" w:lineRule="auto"/>
              <w:ind w:right="88"/>
            </w:pPr>
            <w:r>
              <w:t>служб, аварийно-спасательных формирований, спасателей и граждан, приобретающих статус спасателя»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63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94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33.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77"/>
              <w:jc w:val="both"/>
            </w:pPr>
            <w:r>
              <w:t>Постановление Правительства РФ от 24 марта 1997 года N 334 «О Порядке сбора и обмена в Российской Федерации информацией в</w:t>
            </w:r>
          </w:p>
          <w:p w:rsidR="00C001A3" w:rsidRDefault="007112BB">
            <w:pPr>
              <w:pStyle w:val="TableParagraph"/>
              <w:spacing w:before="1" w:line="276" w:lineRule="auto"/>
              <w:ind w:right="423"/>
            </w:pPr>
            <w:r>
              <w:t>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950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34.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Приказ МЧС Росс</w:t>
            </w:r>
            <w:r>
              <w:t>ии от 27 мая 2003 года N 285</w:t>
            </w:r>
          </w:p>
          <w:p w:rsidR="00C001A3" w:rsidRDefault="007112BB">
            <w:pPr>
              <w:pStyle w:val="TableParagraph"/>
              <w:spacing w:before="39" w:line="276" w:lineRule="auto"/>
              <w:ind w:right="264"/>
            </w:pPr>
            <w:r>
              <w:t>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65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35.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32"/>
            </w:pPr>
            <w:r>
              <w:t>Совместный Приказ МСЧ России от 7 декабря 2005 года N 877/138/597 «Об утверждении Положения по организации эксплуатационно- технического обслуживания систем</w:t>
            </w:r>
          </w:p>
          <w:p w:rsidR="00C001A3" w:rsidRDefault="007112BB">
            <w:pPr>
              <w:pStyle w:val="TableParagraph"/>
              <w:spacing w:before="0"/>
              <w:ind w:right="0"/>
            </w:pPr>
            <w:r>
              <w:t>оповещения населения»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519"/>
            </w:pPr>
            <w:r>
              <w:t>Приказ МЧС России от 31 июля 2020 года N 579/366 «Об утверждении Положения по</w:t>
            </w:r>
            <w:r>
              <w:t xml:space="preserve"> организации эксплуатационно-технического</w:t>
            </w:r>
          </w:p>
          <w:p w:rsidR="00C001A3" w:rsidRDefault="007112BB">
            <w:pPr>
              <w:pStyle w:val="TableParagraph"/>
              <w:spacing w:before="1"/>
              <w:ind w:left="107" w:right="0"/>
            </w:pPr>
            <w:r>
              <w:t>обслуживания систем оповещения населения»</w:t>
            </w:r>
          </w:p>
        </w:tc>
      </w:tr>
      <w:tr w:rsidR="00C001A3">
        <w:trPr>
          <w:trHeight w:val="136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36.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292"/>
            </w:pPr>
            <w:r>
              <w:t>Приказ МЧС России от 23 декабря 2005 года N 999 «Об утверждении Порядка создания нештатных аварийно-спасательных формирований»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37.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left="0" w:right="2281"/>
              <w:jc w:val="right"/>
            </w:pPr>
            <w:r>
              <w:t>-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519"/>
            </w:pPr>
            <w:r>
              <w:t>Приказ МЧС России от 31 июля 2020 года N 578/365 «Об утверждении Положения о</w:t>
            </w:r>
          </w:p>
          <w:p w:rsidR="00C001A3" w:rsidRDefault="007112BB">
            <w:pPr>
              <w:pStyle w:val="TableParagraph"/>
              <w:spacing w:before="1"/>
              <w:ind w:left="107" w:right="0"/>
            </w:pPr>
            <w:r>
              <w:t>системах оповещения населения»</w:t>
            </w:r>
          </w:p>
        </w:tc>
      </w:tr>
      <w:tr w:rsidR="00C001A3">
        <w:trPr>
          <w:trHeight w:val="136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38.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88"/>
            </w:pPr>
            <w:r>
              <w:t>Приказ МЧС России от 1 октября 2014 года N 543 «Об утверждении Положения об</w:t>
            </w:r>
          </w:p>
          <w:p w:rsidR="00C001A3" w:rsidRDefault="007112BB">
            <w:pPr>
              <w:pStyle w:val="TableParagraph"/>
              <w:spacing w:before="1" w:line="276" w:lineRule="auto"/>
              <w:ind w:right="949"/>
            </w:pPr>
            <w:r>
              <w:t>организации обеспечения населения средствами индивидуальной защиты»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</w:tbl>
    <w:p w:rsidR="00C001A3" w:rsidRDefault="006C257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9857740</wp:posOffset>
                </wp:positionV>
                <wp:extent cx="457200" cy="32004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59.3pt;margin-top:776.2pt;width:36pt;height:25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C001A3" w:rsidRDefault="00C001A3">
      <w:pPr>
        <w:rPr>
          <w:sz w:val="2"/>
          <w:szCs w:val="2"/>
        </w:rPr>
        <w:sectPr w:rsidR="00C001A3">
          <w:pgSz w:w="11910" w:h="16840"/>
          <w:pgMar w:top="540" w:right="580" w:bottom="1060" w:left="660" w:header="0" w:footer="87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2"/>
        <w:gridCol w:w="4851"/>
      </w:tblGrid>
      <w:tr w:rsidR="00C001A3">
        <w:trPr>
          <w:trHeight w:val="2531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39.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left="1" w:right="0"/>
              <w:jc w:val="center"/>
            </w:pPr>
            <w:r>
              <w:t>-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107" w:right="0"/>
            </w:pPr>
            <w:r>
              <w:t>Приказ МЧС России от 29 июля 2020 года N 565</w:t>
            </w:r>
          </w:p>
          <w:p w:rsidR="00C001A3" w:rsidRDefault="007112BB">
            <w:pPr>
              <w:pStyle w:val="TableParagraph"/>
              <w:spacing w:before="39" w:line="276" w:lineRule="auto"/>
              <w:ind w:left="107" w:right="275"/>
            </w:pPr>
            <w:r>
              <w:t>«Об утверждении Инструкции по подготовке и проведению учений и тренировок по</w:t>
            </w:r>
          </w:p>
          <w:p w:rsidR="00C001A3" w:rsidRDefault="007112BB">
            <w:pPr>
              <w:pStyle w:val="TableParagraph"/>
              <w:spacing w:before="0" w:line="276" w:lineRule="auto"/>
              <w:ind w:left="107" w:right="131"/>
            </w:pPr>
            <w:r>
              <w:t>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      </w:r>
          </w:p>
        </w:tc>
      </w:tr>
      <w:tr w:rsidR="00C001A3">
        <w:trPr>
          <w:trHeight w:val="1950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40.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22"/>
            </w:pPr>
            <w:r>
              <w:t xml:space="preserve">Приказ МЧС России от 26 августа 2009 года N 496 «Об утверждении Положения о </w:t>
            </w:r>
            <w:r>
              <w:t>системе и порядке информационного обмена в рамках</w:t>
            </w:r>
          </w:p>
          <w:p w:rsidR="00C001A3" w:rsidRDefault="007112BB">
            <w:pPr>
              <w:pStyle w:val="TableParagraph"/>
              <w:spacing w:before="0" w:line="276" w:lineRule="auto"/>
              <w:ind w:right="186"/>
            </w:pPr>
            <w:r>
              <w:t>единой государственной системы предупреждения и ликвидации чрезвычайных ситуаций»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6"/>
              <w:jc w:val="center"/>
            </w:pPr>
            <w:r>
              <w:t>Без изменения</w:t>
            </w:r>
          </w:p>
        </w:tc>
      </w:tr>
      <w:tr w:rsidR="00C001A3">
        <w:trPr>
          <w:trHeight w:val="493"/>
        </w:trPr>
        <w:tc>
          <w:tcPr>
            <w:tcW w:w="10351" w:type="dxa"/>
            <w:gridSpan w:val="3"/>
          </w:tcPr>
          <w:p w:rsidR="00C001A3" w:rsidRDefault="007112BB">
            <w:pPr>
              <w:pStyle w:val="TableParagraph"/>
              <w:ind w:left="1085" w:right="0"/>
              <w:rPr>
                <w:b/>
              </w:rPr>
            </w:pPr>
            <w:r>
              <w:rPr>
                <w:b/>
                <w:color w:val="C00000"/>
              </w:rPr>
              <w:t>Своды правил (со статусом нормативных документов по пожарной безопасности)</w:t>
            </w:r>
          </w:p>
        </w:tc>
      </w:tr>
      <w:tr w:rsidR="00C001A3">
        <w:trPr>
          <w:trHeight w:val="78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41.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295"/>
            </w:pPr>
            <w:r>
              <w:t>СП 1.13130.2009 Системы противопожарной защиты. Эвакуационные пути и выходы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382"/>
            </w:pPr>
            <w:r>
              <w:t>СП 1.13130.2020 «Системы противопожарной защиты. Эвакуационные пути и выходы».</w:t>
            </w:r>
          </w:p>
        </w:tc>
      </w:tr>
      <w:tr w:rsidR="00C001A3">
        <w:trPr>
          <w:trHeight w:val="1074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42.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42"/>
            </w:pPr>
            <w:r>
              <w:t>СП 2.13130.2012 Системы противопожарной защиты. Обеспечение огнестойкости объектов защиты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356"/>
              <w:jc w:val="both"/>
            </w:pPr>
            <w:r>
              <w:t>СП 2.13130.2020 «Системы противопожарной защиты. Обеспечение огнестойкости объектов защиты».</w:t>
            </w:r>
          </w:p>
        </w:tc>
      </w:tr>
      <w:tr w:rsidR="00C001A3">
        <w:trPr>
          <w:trHeight w:val="1370"/>
        </w:trPr>
        <w:tc>
          <w:tcPr>
            <w:tcW w:w="848" w:type="dxa"/>
          </w:tcPr>
          <w:p w:rsidR="00C001A3" w:rsidRDefault="007112BB">
            <w:pPr>
              <w:pStyle w:val="TableParagraph"/>
              <w:spacing w:before="63"/>
              <w:ind w:left="0"/>
              <w:jc w:val="right"/>
            </w:pPr>
            <w:r>
              <w:t>43.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before="63" w:line="276" w:lineRule="auto"/>
              <w:ind w:right="185"/>
            </w:pPr>
            <w:r>
              <w:t>СП 3.13130.2009 «Системы противопожарной защиты. Система оповещения и управления эвакуацией людей при пожаре. Требования пожарной безопасности».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63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65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44.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200"/>
            </w:pPr>
            <w:r>
      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(с изменением № 1).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511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45.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85"/>
            </w:pPr>
            <w:r>
              <w:t>СП 6.13130.2013 «Системы противопожарной защиты. Электрооборудование. Требования пожарной безопасности».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265" w:right="260"/>
              <w:jc w:val="center"/>
            </w:pPr>
            <w:r>
              <w:t>СП 6.13130.2021 "Системы противопожарной защиты. Электроустановки низковольтные.</w:t>
            </w:r>
          </w:p>
          <w:p w:rsidR="00C001A3" w:rsidRDefault="007112BB">
            <w:pPr>
              <w:pStyle w:val="TableParagraph"/>
              <w:spacing w:before="0" w:line="252" w:lineRule="exact"/>
              <w:ind w:left="265" w:right="256"/>
              <w:jc w:val="center"/>
            </w:pPr>
            <w:r>
              <w:t>Требования пожарной безопасности»</w:t>
            </w:r>
          </w:p>
          <w:p w:rsidR="00C001A3" w:rsidRDefault="007112BB">
            <w:pPr>
              <w:pStyle w:val="TableParagraph"/>
              <w:spacing w:before="183"/>
              <w:ind w:left="265" w:right="259"/>
              <w:jc w:val="center"/>
            </w:pPr>
            <w:r>
              <w:t>Вводится в действие с 06.10.2021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46.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411"/>
              <w:jc w:val="both"/>
            </w:pPr>
            <w:r>
              <w:t>СП 7.13130.2013 «Отопление, вентиляция и кондиционирование. Требования пожарной безопасности» (с изменениями № 1, № 2).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36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47.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295"/>
            </w:pPr>
            <w:r>
              <w:t>СП 8.13130.2009 Системы противопожарной защиты. Источники наружного противопожарного водоснабжения.</w:t>
            </w:r>
          </w:p>
          <w:p w:rsidR="00C001A3" w:rsidRDefault="007112BB">
            <w:pPr>
              <w:pStyle w:val="TableParagraph"/>
              <w:spacing w:before="0" w:line="251" w:lineRule="exact"/>
              <w:ind w:right="0"/>
            </w:pPr>
            <w:r>
              <w:t>Требования пожарной безопасности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382"/>
            </w:pPr>
            <w:r>
              <w:t>СП 8.13130.2020 «Системы противопожарной защиты. Наружное противопожарное водоснабжение. Требования пожарной</w:t>
            </w:r>
          </w:p>
          <w:p w:rsidR="00C001A3" w:rsidRDefault="007112BB">
            <w:pPr>
              <w:pStyle w:val="TableParagraph"/>
              <w:spacing w:before="0" w:line="251" w:lineRule="exact"/>
              <w:ind w:left="107" w:right="0"/>
            </w:pPr>
            <w:r>
              <w:t>безопасности».</w:t>
            </w:r>
          </w:p>
        </w:tc>
      </w:tr>
    </w:tbl>
    <w:p w:rsidR="00C001A3" w:rsidRDefault="006C257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9857740</wp:posOffset>
                </wp:positionV>
                <wp:extent cx="457200" cy="32004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9.3pt;margin-top:776.2pt;width:36pt;height:25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C001A3" w:rsidRDefault="00C001A3">
      <w:pPr>
        <w:rPr>
          <w:sz w:val="2"/>
          <w:szCs w:val="2"/>
        </w:rPr>
        <w:sectPr w:rsidR="00C001A3">
          <w:pgSz w:w="11910" w:h="16840"/>
          <w:pgMar w:top="540" w:right="580" w:bottom="1060" w:left="660" w:header="0" w:footer="87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2"/>
        <w:gridCol w:w="4851"/>
      </w:tblGrid>
      <w:tr w:rsidR="00C001A3">
        <w:trPr>
          <w:trHeight w:val="786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48.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8" w:lineRule="auto"/>
              <w:ind w:right="262"/>
            </w:pPr>
            <w:r>
              <w:t>СП 9.13130.2009 «Техника пожарная. Огнетушители. Требования к эксплуатации».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49.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90"/>
            </w:pPr>
            <w:r>
              <w:t>СП 10.13130.2009 Системы противопожарной защиты. Внутренний противопожарный водопровод. Нормы и правила проектирования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122"/>
            </w:pPr>
            <w:r>
              <w:t>СП 10.13130.2020 «Системы противопожарной защиты. Внутренний противопожарный водопровод. Нормы и правила проектирования».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50.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284"/>
            </w:pPr>
            <w:r>
              <w:t>СП 11.13130.2009 «Места дислокации подразделений пожарной охраны. Порядок и методика определения» (с изменением № 1).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36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51.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94"/>
            </w:pPr>
            <w:r>
              <w:t>СП 12.13130.2009 «Определение категорий помещений, зданий и наружных установок по взрывопожарной и пожарной опасности» (с изменением № 1).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075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52.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777"/>
            </w:pPr>
            <w:r>
              <w:t>СП 13.13130.2009 «Атомные станции. Требования пожарной безопасности» (с изменением № 1).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786"/>
        </w:trPr>
        <w:tc>
          <w:tcPr>
            <w:tcW w:w="848" w:type="dxa"/>
          </w:tcPr>
          <w:p w:rsidR="00C001A3" w:rsidRDefault="007112BB">
            <w:pPr>
              <w:pStyle w:val="TableParagraph"/>
              <w:spacing w:before="63"/>
              <w:ind w:left="0"/>
              <w:jc w:val="right"/>
            </w:pPr>
            <w:r>
              <w:t>53.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before="63" w:line="276" w:lineRule="auto"/>
              <w:ind w:right="169"/>
            </w:pPr>
            <w:r>
              <w:t>СП 135.13130.2012 «Вертодромы. Требования пожарной безопасности».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63"/>
              <w:ind w:left="265" w:right="258"/>
              <w:jc w:val="center"/>
            </w:pPr>
            <w:r>
              <w:t>Без изменений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54.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СП 153.13130.2013 «Инфраструктура</w:t>
            </w:r>
          </w:p>
          <w:p w:rsidR="00C001A3" w:rsidRDefault="007112BB">
            <w:pPr>
              <w:pStyle w:val="TableParagraph"/>
              <w:spacing w:before="37" w:line="278" w:lineRule="auto"/>
              <w:ind w:right="192"/>
            </w:pPr>
            <w:r>
              <w:t>железнодорожного транспорта. Требования пожарной безопасности» (с изменением № 1).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55.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340"/>
            </w:pPr>
            <w:r>
              <w:t>СП 154.13130.2013 «Встроенные подземные автостоянки. Требования пожарной</w:t>
            </w:r>
          </w:p>
          <w:p w:rsidR="00C001A3" w:rsidRDefault="007112BB">
            <w:pPr>
              <w:pStyle w:val="TableParagraph"/>
              <w:spacing w:before="0" w:line="252" w:lineRule="exact"/>
              <w:ind w:right="0"/>
            </w:pPr>
            <w:r>
              <w:t>безопасности».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075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56.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788"/>
            </w:pPr>
            <w:r>
              <w:t>СП 155.13130.2014 «Склады нефти и нефтепродуктов. Требования пожарной безопасности» (с изменением № 1).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spacing w:before="63"/>
              <w:ind w:left="0"/>
              <w:jc w:val="right"/>
            </w:pPr>
            <w:r>
              <w:t>57.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before="63" w:line="276" w:lineRule="auto"/>
              <w:ind w:right="235"/>
            </w:pPr>
            <w:r>
              <w:t>СП 156.13130.2014 «Станции автомобильные заправочные. Требования пожарной</w:t>
            </w:r>
          </w:p>
          <w:p w:rsidR="00C001A3" w:rsidRDefault="007112BB">
            <w:pPr>
              <w:pStyle w:val="TableParagraph"/>
              <w:spacing w:before="0" w:line="252" w:lineRule="exact"/>
              <w:ind w:right="0"/>
            </w:pPr>
            <w:r>
              <w:t>безопасности»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63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660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58.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СП 166.1311500.2014 «Городские</w:t>
            </w:r>
          </w:p>
          <w:p w:rsidR="00C001A3" w:rsidRDefault="007112BB">
            <w:pPr>
              <w:pStyle w:val="TableParagraph"/>
              <w:spacing w:before="39" w:line="276" w:lineRule="auto"/>
              <w:ind w:right="221"/>
            </w:pPr>
            <w:r>
              <w:t>автотранспортные тоннели и путепроводы тоннельного типа с длиной перекрытой части не более 300 м. Требования пожарной</w:t>
            </w:r>
          </w:p>
          <w:p w:rsidR="00C001A3" w:rsidRDefault="007112BB">
            <w:pPr>
              <w:pStyle w:val="TableParagraph"/>
              <w:spacing w:before="0" w:line="251" w:lineRule="exact"/>
              <w:ind w:right="0"/>
            </w:pPr>
            <w:r>
              <w:t>безопасности».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075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59.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962"/>
              <w:jc w:val="both"/>
            </w:pPr>
            <w:r>
              <w:t>СП 231.1311500.2015 «Обустройство нефтяных и газовых месторождений. Требования пожарной безопасности».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786"/>
        </w:trPr>
        <w:tc>
          <w:tcPr>
            <w:tcW w:w="848" w:type="dxa"/>
          </w:tcPr>
          <w:p w:rsidR="00C001A3" w:rsidRDefault="007112BB">
            <w:pPr>
              <w:pStyle w:val="TableParagraph"/>
              <w:spacing w:before="63"/>
              <w:ind w:left="0"/>
              <w:jc w:val="right"/>
            </w:pPr>
            <w:r>
              <w:t>60.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before="63" w:line="276" w:lineRule="auto"/>
              <w:ind w:right="698"/>
            </w:pPr>
            <w:r>
              <w:t>СП 232.1311500.2015 «Пожарная охрана предприятий. Общие требования».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63"/>
              <w:ind w:left="265" w:right="259"/>
              <w:jc w:val="center"/>
            </w:pPr>
            <w:r>
              <w:t>Без изменений</w:t>
            </w:r>
          </w:p>
        </w:tc>
      </w:tr>
    </w:tbl>
    <w:p w:rsidR="00C001A3" w:rsidRDefault="006C257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9857740</wp:posOffset>
                </wp:positionV>
                <wp:extent cx="457200" cy="32004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59.3pt;margin-top:776.2pt;width:36pt;height:25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C001A3" w:rsidRDefault="00C001A3">
      <w:pPr>
        <w:rPr>
          <w:sz w:val="2"/>
          <w:szCs w:val="2"/>
        </w:rPr>
        <w:sectPr w:rsidR="00C001A3">
          <w:pgSz w:w="11910" w:h="16840"/>
          <w:pgMar w:top="540" w:right="580" w:bottom="1060" w:left="660" w:header="0" w:footer="87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2"/>
        <w:gridCol w:w="4851"/>
      </w:tblGrid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61.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СП 240.1311500.2015 «Хранилища</w:t>
            </w:r>
          </w:p>
          <w:p w:rsidR="00C001A3" w:rsidRDefault="007112BB">
            <w:pPr>
              <w:pStyle w:val="TableParagraph"/>
              <w:spacing w:before="39" w:line="276" w:lineRule="auto"/>
              <w:ind w:right="554"/>
            </w:pPr>
            <w:r>
              <w:t>сжиженного природного газа. Требования пожарной безопасности».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65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62.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СП 241.1311500.2015 «Системы</w:t>
            </w:r>
          </w:p>
          <w:p w:rsidR="00C001A3" w:rsidRDefault="007112BB">
            <w:pPr>
              <w:pStyle w:val="TableParagraph"/>
              <w:spacing w:before="37" w:line="278" w:lineRule="auto"/>
              <w:ind w:right="934"/>
            </w:pPr>
            <w:r>
              <w:t>противопожарной защиты. Установки водяного пожаротушения высотных</w:t>
            </w:r>
          </w:p>
          <w:p w:rsidR="00C001A3" w:rsidRDefault="007112BB">
            <w:pPr>
              <w:pStyle w:val="TableParagraph"/>
              <w:spacing w:before="0" w:line="276" w:lineRule="auto"/>
              <w:ind w:right="97"/>
            </w:pPr>
            <w:r>
              <w:t>стеллажных складов автоматические. Нормы и правила проектирования».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spacing w:before="63"/>
              <w:ind w:left="0"/>
              <w:jc w:val="right"/>
            </w:pPr>
            <w:r>
              <w:t>63.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before="63" w:line="276" w:lineRule="auto"/>
              <w:ind w:right="185"/>
            </w:pPr>
            <w:r>
              <w:t>СП 258.1311500.2016 «Объекты религиозного назначения. Требования пожарной</w:t>
            </w:r>
          </w:p>
          <w:p w:rsidR="00C001A3" w:rsidRDefault="007112BB">
            <w:pPr>
              <w:pStyle w:val="TableParagraph"/>
              <w:spacing w:before="0" w:line="252" w:lineRule="exact"/>
              <w:ind w:right="0"/>
            </w:pPr>
            <w:r>
              <w:t>безопасности».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63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36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64.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right="0"/>
            </w:pPr>
            <w:r>
              <w:t>СП 326.1311500.2017 «Объекты</w:t>
            </w:r>
          </w:p>
          <w:p w:rsidR="00C001A3" w:rsidRDefault="007112BB">
            <w:pPr>
              <w:pStyle w:val="TableParagraph"/>
              <w:spacing w:before="39" w:line="276" w:lineRule="auto"/>
              <w:ind w:right="207"/>
            </w:pPr>
            <w:r>
              <w:t>малотоннажного производства и потребления сжиженного природного газа. Требования пожарной безопасности».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65.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325"/>
              <w:jc w:val="both"/>
            </w:pPr>
            <w:r>
              <w:t>СП 364.1311500.2018 «Здания и сооружения для обслуживания автомобилей. Требования пожарной безопасности».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07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66.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282"/>
            </w:pPr>
            <w:r>
              <w:t>СП 388.1311500.2018 «Объекты культурного наследия религиозного назначения.</w:t>
            </w:r>
          </w:p>
          <w:p w:rsidR="00C001A3" w:rsidRDefault="007112BB">
            <w:pPr>
              <w:pStyle w:val="TableParagraph"/>
              <w:spacing w:before="1"/>
              <w:ind w:right="0"/>
            </w:pPr>
            <w:r>
              <w:t>Требования пожарной безопасности».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65" w:right="259"/>
              <w:jc w:val="center"/>
            </w:pPr>
            <w:r>
              <w:t>Без изменений</w:t>
            </w:r>
          </w:p>
        </w:tc>
      </w:tr>
      <w:tr w:rsidR="00C001A3">
        <w:trPr>
          <w:trHeight w:val="136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67.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left="0" w:right="2281"/>
              <w:jc w:val="right"/>
            </w:pPr>
            <w:r>
              <w:t>-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89"/>
            </w:pPr>
            <w:r>
              <w:t>СП 455.1311500.2020 «Блок начальных классов с дошкольным отделением в составе</w:t>
            </w:r>
          </w:p>
          <w:p w:rsidR="00C001A3" w:rsidRDefault="007112BB">
            <w:pPr>
              <w:pStyle w:val="TableParagraph"/>
              <w:spacing w:before="0" w:line="278" w:lineRule="auto"/>
              <w:ind w:left="107" w:right="169"/>
            </w:pPr>
            <w:r>
              <w:t>общеобразовательных организаций. Требования пожарной безопасности».</w:t>
            </w:r>
          </w:p>
        </w:tc>
      </w:tr>
      <w:tr w:rsidR="00C001A3">
        <w:trPr>
          <w:trHeight w:val="78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68.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ind w:left="0" w:right="2281"/>
              <w:jc w:val="right"/>
            </w:pPr>
            <w:r>
              <w:t>-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303"/>
            </w:pPr>
            <w:r>
              <w:t>СП 456.1311500.2020 «Многофункциональные здания. Требования пожарной безопасности».</w:t>
            </w:r>
          </w:p>
        </w:tc>
      </w:tr>
      <w:tr w:rsidR="00C001A3">
        <w:trPr>
          <w:trHeight w:val="165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69.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86"/>
            </w:pPr>
            <w:r>
              <w:t>СП 5.13130.2009 Системы противопожарной защиты.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107" w:right="0"/>
            </w:pPr>
            <w:r>
              <w:t>СП 484.1311500.2020 «Системы</w:t>
            </w:r>
          </w:p>
          <w:p w:rsidR="00C001A3" w:rsidRDefault="007112BB">
            <w:pPr>
              <w:pStyle w:val="TableParagraph"/>
              <w:spacing w:before="37" w:line="276" w:lineRule="auto"/>
              <w:ind w:left="107" w:right="304"/>
            </w:pPr>
            <w:r>
              <w:t>противопожарной защиты. Системы пожарной сигнализации и автоматизация систем противо</w:t>
            </w:r>
            <w:r>
              <w:t>пожарной защиты. Нормы и правила проектирования».</w:t>
            </w:r>
          </w:p>
        </w:tc>
      </w:tr>
      <w:tr w:rsidR="00C001A3">
        <w:trPr>
          <w:trHeight w:val="1367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70.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86"/>
            </w:pPr>
            <w:r>
              <w:t>СП 5.13130.2009 Системы противопожарной защиты.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107" w:right="0"/>
            </w:pPr>
            <w:r>
              <w:t>СП 485.1311500.2020 «Системы</w:t>
            </w:r>
          </w:p>
          <w:p w:rsidR="00C001A3" w:rsidRDefault="007112BB">
            <w:pPr>
              <w:pStyle w:val="TableParagraph"/>
              <w:spacing w:before="37" w:line="276" w:lineRule="auto"/>
              <w:ind w:left="107" w:right="716"/>
            </w:pPr>
            <w:r>
              <w:t>противопожарной защиты. Установки пожаротушения автоматические. Нормы и правила проектирования».</w:t>
            </w:r>
          </w:p>
        </w:tc>
      </w:tr>
      <w:tr w:rsidR="00C001A3">
        <w:trPr>
          <w:trHeight w:val="1514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71.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186"/>
            </w:pPr>
            <w:r>
              <w:t>СП 5.13130.2009 Системы противопожарной защиты.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107" w:right="0"/>
            </w:pPr>
            <w:r>
              <w:t>СП 486.1311500.2020 «Системы</w:t>
            </w:r>
          </w:p>
          <w:p w:rsidR="00C001A3" w:rsidRDefault="007112BB">
            <w:pPr>
              <w:pStyle w:val="TableParagraph"/>
              <w:spacing w:before="38" w:line="276" w:lineRule="auto"/>
              <w:ind w:left="107" w:right="484"/>
            </w:pPr>
            <w:r>
              <w:t>противопожарной защиты. Перечень зданий, сооружений, помещений и оборудования, подлежащих защите автоматическими</w:t>
            </w:r>
          </w:p>
          <w:p w:rsidR="00C001A3" w:rsidRDefault="007112BB">
            <w:pPr>
              <w:pStyle w:val="TableParagraph"/>
              <w:spacing w:before="0"/>
              <w:ind w:left="107" w:right="0"/>
            </w:pPr>
            <w:r>
              <w:t>установками пожаротушения и системами</w:t>
            </w:r>
          </w:p>
        </w:tc>
      </w:tr>
    </w:tbl>
    <w:p w:rsidR="00C001A3" w:rsidRDefault="006C257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9857740</wp:posOffset>
                </wp:positionV>
                <wp:extent cx="457200" cy="32004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9.3pt;margin-top:776.2pt;width:36pt;height:25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godAIAAPo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C001A3" w:rsidRDefault="00C001A3">
      <w:pPr>
        <w:rPr>
          <w:sz w:val="2"/>
          <w:szCs w:val="2"/>
        </w:rPr>
        <w:sectPr w:rsidR="00C001A3">
          <w:pgSz w:w="11910" w:h="16840"/>
          <w:pgMar w:top="540" w:right="580" w:bottom="1060" w:left="660" w:header="0" w:footer="874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652"/>
        <w:gridCol w:w="4851"/>
      </w:tblGrid>
      <w:tr w:rsidR="00C001A3">
        <w:trPr>
          <w:trHeight w:val="726"/>
        </w:trPr>
        <w:tc>
          <w:tcPr>
            <w:tcW w:w="848" w:type="dxa"/>
          </w:tcPr>
          <w:p w:rsidR="00C001A3" w:rsidRDefault="00C001A3">
            <w:pPr>
              <w:pStyle w:val="TableParagraph"/>
              <w:spacing w:before="0"/>
              <w:ind w:left="0" w:right="0"/>
            </w:pPr>
          </w:p>
        </w:tc>
        <w:tc>
          <w:tcPr>
            <w:tcW w:w="4652" w:type="dxa"/>
          </w:tcPr>
          <w:p w:rsidR="00C001A3" w:rsidRDefault="00C001A3">
            <w:pPr>
              <w:pStyle w:val="TableParagraph"/>
              <w:spacing w:before="0"/>
              <w:ind w:left="0" w:right="0"/>
            </w:pP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1" w:line="278" w:lineRule="auto"/>
              <w:ind w:left="107" w:right="239"/>
            </w:pPr>
            <w:r>
              <w:t>пожарной сигнализации. Требования пожарной безопасности».</w:t>
            </w:r>
          </w:p>
        </w:tc>
      </w:tr>
      <w:tr w:rsidR="00C001A3">
        <w:trPr>
          <w:trHeight w:val="493"/>
        </w:trPr>
        <w:tc>
          <w:tcPr>
            <w:tcW w:w="10351" w:type="dxa"/>
            <w:gridSpan w:val="3"/>
          </w:tcPr>
          <w:p w:rsidR="00C001A3" w:rsidRDefault="007112BB">
            <w:pPr>
              <w:pStyle w:val="TableParagraph"/>
              <w:ind w:left="2643" w:right="2635"/>
              <w:jc w:val="center"/>
              <w:rPr>
                <w:b/>
              </w:rPr>
            </w:pPr>
            <w:r>
              <w:rPr>
                <w:b/>
                <w:color w:val="C00000"/>
              </w:rPr>
              <w:t>Прочие НПА и нормы</w:t>
            </w:r>
          </w:p>
        </w:tc>
      </w:tr>
      <w:tr w:rsidR="00C001A3">
        <w:trPr>
          <w:trHeight w:val="2241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72.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8" w:lineRule="auto"/>
              <w:ind w:right="407"/>
            </w:pPr>
            <w:r>
              <w:t>Постановление Государственного комитета Российской Федерации по вопросам</w:t>
            </w:r>
          </w:p>
          <w:p w:rsidR="00C001A3" w:rsidRDefault="007112BB">
            <w:pPr>
              <w:pStyle w:val="TableParagraph"/>
              <w:spacing w:before="0" w:line="276" w:lineRule="auto"/>
              <w:ind w:right="256"/>
            </w:pPr>
            <w:r>
              <w:t>архитектуры и строительства от 26 апреля 1993 г. N 18-10 «Об утверждении СНиП 2.11.03-93 «Склады нефти и нефтепродуктов. Противопожарные нормы»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line="276" w:lineRule="auto"/>
              <w:ind w:left="107" w:right="186"/>
            </w:pPr>
            <w:r>
              <w:t>Приказ МЧС России от 26 декабря 2013 года N 837 “Об утверждении свода правил “Склады нефти и нефтепродуктов. Тре</w:t>
            </w:r>
            <w:r>
              <w:t>бования пожарной безопасности”</w:t>
            </w:r>
          </w:p>
          <w:p w:rsidR="00C001A3" w:rsidRDefault="007112BB">
            <w:pPr>
              <w:pStyle w:val="TableParagraph"/>
              <w:spacing w:before="0" w:line="276" w:lineRule="auto"/>
              <w:ind w:left="107" w:right="985"/>
            </w:pPr>
            <w:hyperlink r:id="rId8">
              <w:r>
                <w:t>СП 155.13130.2014 “Склады нефти и</w:t>
              </w:r>
            </w:hyperlink>
            <w:r>
              <w:t xml:space="preserve"> </w:t>
            </w:r>
            <w:hyperlink r:id="rId9">
              <w:r>
                <w:t>нефтепродуктов. Требования пожарной</w:t>
              </w:r>
            </w:hyperlink>
            <w:r>
              <w:t xml:space="preserve"> </w:t>
            </w:r>
            <w:hyperlink r:id="rId10">
              <w:r>
                <w:t>безопасности”</w:t>
              </w:r>
            </w:hyperlink>
          </w:p>
        </w:tc>
      </w:tr>
      <w:tr w:rsidR="00C001A3">
        <w:trPr>
          <w:trHeight w:val="1948"/>
        </w:trPr>
        <w:tc>
          <w:tcPr>
            <w:tcW w:w="848" w:type="dxa"/>
          </w:tcPr>
          <w:p w:rsidR="00C001A3" w:rsidRDefault="007112BB">
            <w:pPr>
              <w:pStyle w:val="TableParagraph"/>
              <w:ind w:left="0"/>
              <w:jc w:val="right"/>
            </w:pPr>
            <w:r>
              <w:t>73.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line="276" w:lineRule="auto"/>
              <w:ind w:right="275"/>
            </w:pPr>
            <w:hyperlink r:id="rId11">
              <w:r>
                <w:t>Постановление Министерства строительства</w:t>
              </w:r>
            </w:hyperlink>
            <w:r>
              <w:t xml:space="preserve"> </w:t>
            </w:r>
            <w:hyperlink r:id="rId12">
              <w:r>
                <w:t>Российской Федерации от 13 февраля 1997 г.</w:t>
              </w:r>
            </w:hyperlink>
          </w:p>
          <w:p w:rsidR="00C001A3" w:rsidRDefault="007112BB">
            <w:pPr>
              <w:pStyle w:val="TableParagraph"/>
              <w:spacing w:before="1"/>
              <w:ind w:right="0"/>
            </w:pPr>
            <w:hyperlink r:id="rId13">
              <w:r>
                <w:t>N 18-7 «О принятии государственных</w:t>
              </w:r>
            </w:hyperlink>
          </w:p>
          <w:p w:rsidR="00C001A3" w:rsidRDefault="007112BB">
            <w:pPr>
              <w:pStyle w:val="TableParagraph"/>
              <w:spacing w:before="37"/>
              <w:ind w:right="0"/>
            </w:pPr>
            <w:hyperlink r:id="rId14">
              <w:r>
                <w:t>строительных норм и правил «Пожарная</w:t>
              </w:r>
            </w:hyperlink>
          </w:p>
          <w:p w:rsidR="00C001A3" w:rsidRDefault="007112BB">
            <w:pPr>
              <w:pStyle w:val="TableParagraph"/>
              <w:spacing w:before="38"/>
              <w:ind w:right="0"/>
            </w:pPr>
            <w:hyperlink r:id="rId15">
              <w:r>
                <w:t>безопасность</w:t>
              </w:r>
              <w:r>
                <w:t xml:space="preserve"> зданий и сооружений» </w:t>
              </w:r>
            </w:hyperlink>
            <w:r>
              <w:t>(СниП</w:t>
            </w:r>
          </w:p>
          <w:p w:rsidR="00C001A3" w:rsidRDefault="007112BB">
            <w:pPr>
              <w:pStyle w:val="TableParagraph"/>
              <w:spacing w:before="38"/>
              <w:ind w:right="0"/>
            </w:pPr>
            <w:r>
              <w:t>21-01-97).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ind w:left="2" w:right="0"/>
              <w:jc w:val="center"/>
            </w:pPr>
            <w:r>
              <w:t>-</w:t>
            </w:r>
          </w:p>
        </w:tc>
      </w:tr>
      <w:tr w:rsidR="00C001A3">
        <w:trPr>
          <w:trHeight w:val="2531"/>
        </w:trPr>
        <w:tc>
          <w:tcPr>
            <w:tcW w:w="848" w:type="dxa"/>
          </w:tcPr>
          <w:p w:rsidR="00C001A3" w:rsidRDefault="007112BB">
            <w:pPr>
              <w:pStyle w:val="TableParagraph"/>
              <w:spacing w:before="63"/>
              <w:ind w:left="0"/>
              <w:jc w:val="right"/>
            </w:pPr>
            <w:r>
              <w:t>74.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before="63" w:line="276" w:lineRule="auto"/>
              <w:ind w:right="191"/>
            </w:pPr>
            <w:r>
              <w:t>Приказ Министерства Российской Федерации по делам гражданской обороны,</w:t>
            </w:r>
          </w:p>
          <w:p w:rsidR="00C001A3" w:rsidRDefault="007112BB">
            <w:pPr>
              <w:pStyle w:val="TableParagraph"/>
              <w:spacing w:before="0" w:line="276" w:lineRule="auto"/>
              <w:ind w:right="119"/>
            </w:pPr>
            <w:r>
              <w:t>чрезвычайным ситуациям и ликвидации последствий стихийных бедствий от 26 января 2016 г. N 26 "</w:t>
            </w:r>
            <w:r>
              <w:t>Об утверждении Порядка использования открытого огня и разведения костров на землях сельскохозяйственного назначения и землях запаса"</w:t>
            </w:r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63" w:line="276" w:lineRule="auto"/>
              <w:ind w:left="107" w:right="232"/>
            </w:pPr>
            <w:hyperlink r:id="rId16">
              <w:r>
                <w:t>Приложение N 4 «Порядок использования</w:t>
              </w:r>
            </w:hyperlink>
            <w:r>
              <w:t xml:space="preserve"> </w:t>
            </w:r>
            <w:hyperlink r:id="rId17">
              <w:r>
                <w:t>открытого огня и разведения костров на землях</w:t>
              </w:r>
            </w:hyperlink>
            <w:r>
              <w:t xml:space="preserve"> </w:t>
            </w:r>
            <w:hyperlink r:id="rId18">
              <w:r>
                <w:t>сельскохозяйственного назначения, землях</w:t>
              </w:r>
            </w:hyperlink>
          </w:p>
          <w:p w:rsidR="00C001A3" w:rsidRDefault="007112BB">
            <w:pPr>
              <w:pStyle w:val="TableParagraph"/>
              <w:spacing w:before="0" w:line="276" w:lineRule="auto"/>
              <w:ind w:left="107" w:right="508"/>
            </w:pPr>
            <w:hyperlink r:id="rId19">
              <w:r>
                <w:t>запаса и землях населе</w:t>
              </w:r>
              <w:r>
                <w:t>нных пунктов» новых</w:t>
              </w:r>
            </w:hyperlink>
            <w:r>
              <w:t xml:space="preserve"> </w:t>
            </w:r>
            <w:hyperlink r:id="rId20">
              <w:r>
                <w:t>Правил противопожарного режима в РФ</w:t>
              </w:r>
            </w:hyperlink>
          </w:p>
        </w:tc>
      </w:tr>
      <w:tr w:rsidR="00C001A3">
        <w:trPr>
          <w:trHeight w:val="1660"/>
        </w:trPr>
        <w:tc>
          <w:tcPr>
            <w:tcW w:w="848" w:type="dxa"/>
          </w:tcPr>
          <w:p w:rsidR="00C001A3" w:rsidRDefault="007112BB">
            <w:pPr>
              <w:pStyle w:val="TableParagraph"/>
              <w:spacing w:before="63"/>
              <w:ind w:left="0"/>
              <w:jc w:val="right"/>
            </w:pPr>
            <w:r>
              <w:t>75.</w:t>
            </w:r>
          </w:p>
        </w:tc>
        <w:tc>
          <w:tcPr>
            <w:tcW w:w="4652" w:type="dxa"/>
          </w:tcPr>
          <w:p w:rsidR="00C001A3" w:rsidRDefault="007112BB">
            <w:pPr>
              <w:pStyle w:val="TableParagraph"/>
              <w:spacing w:before="63" w:line="276" w:lineRule="auto"/>
              <w:ind w:right="327"/>
            </w:pPr>
            <w:hyperlink r:id="rId21">
              <w:r>
                <w:t>Постановление Правительства Российской</w:t>
              </w:r>
            </w:hyperlink>
            <w:r>
              <w:t xml:space="preserve"> </w:t>
            </w:r>
            <w:hyperlink r:id="rId22">
              <w:r>
                <w:t>Федерации от 22 декабря 2009 г. N 1052 "Об</w:t>
              </w:r>
            </w:hyperlink>
            <w:r>
              <w:t xml:space="preserve"> </w:t>
            </w:r>
            <w:hyperlink r:id="rId23">
              <w:r>
                <w:t>утверждении требований пожарной</w:t>
              </w:r>
            </w:hyperlink>
          </w:p>
          <w:p w:rsidR="00C001A3" w:rsidRDefault="007112BB">
            <w:pPr>
              <w:pStyle w:val="TableParagraph"/>
              <w:spacing w:before="0" w:line="276" w:lineRule="auto"/>
              <w:ind w:right="517"/>
            </w:pPr>
            <w:hyperlink r:id="rId24">
              <w:r>
                <w:t>безопасно</w:t>
              </w:r>
              <w:r>
                <w:t>сти при распространении и</w:t>
              </w:r>
            </w:hyperlink>
            <w:r>
              <w:t xml:space="preserve"> </w:t>
            </w:r>
            <w:hyperlink r:id="rId25">
              <w:r>
                <w:t>использовании пиротехнических изделий"</w:t>
              </w:r>
            </w:hyperlink>
          </w:p>
        </w:tc>
        <w:tc>
          <w:tcPr>
            <w:tcW w:w="4851" w:type="dxa"/>
          </w:tcPr>
          <w:p w:rsidR="00C001A3" w:rsidRDefault="007112BB">
            <w:pPr>
              <w:pStyle w:val="TableParagraph"/>
              <w:spacing w:before="63" w:line="276" w:lineRule="auto"/>
              <w:ind w:left="107" w:right="211"/>
            </w:pPr>
            <w:hyperlink r:id="rId26">
              <w:r>
                <w:t>Раздел XXIII. Применение и реализация</w:t>
              </w:r>
            </w:hyperlink>
            <w:r>
              <w:t xml:space="preserve"> </w:t>
            </w:r>
            <w:hyperlink r:id="rId27">
              <w:r>
                <w:t>пиротехнических изделий бытового назначения</w:t>
              </w:r>
            </w:hyperlink>
            <w:r>
              <w:t xml:space="preserve"> </w:t>
            </w:r>
            <w:hyperlink r:id="rId28">
              <w:r>
                <w:t>новых Правил противопожарного режима в РФ</w:t>
              </w:r>
            </w:hyperlink>
          </w:p>
        </w:tc>
      </w:tr>
    </w:tbl>
    <w:p w:rsidR="00C001A3" w:rsidRDefault="006C2571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7103110</wp:posOffset>
                </wp:positionH>
                <wp:positionV relativeFrom="page">
                  <wp:posOffset>9857740</wp:posOffset>
                </wp:positionV>
                <wp:extent cx="457200" cy="32004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9.3pt;margin-top:776.2pt;width:36pt;height:25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sectPr w:rsidR="00C001A3">
      <w:pgSz w:w="11910" w:h="16840"/>
      <w:pgMar w:top="540" w:right="580" w:bottom="1060" w:left="66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BB" w:rsidRDefault="007112BB">
      <w:r>
        <w:separator/>
      </w:r>
    </w:p>
  </w:endnote>
  <w:endnote w:type="continuationSeparator" w:id="0">
    <w:p w:rsidR="007112BB" w:rsidRDefault="0071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rlito">
    <w:altName w:val="Carlito"/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3" w:rsidRDefault="006C2571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14752" behindDoc="1" locked="0" layoutInCell="1" allowOverlap="1">
              <wp:simplePos x="0" y="0"/>
              <wp:positionH relativeFrom="page">
                <wp:posOffset>348615</wp:posOffset>
              </wp:positionH>
              <wp:positionV relativeFrom="page">
                <wp:posOffset>10198100</wp:posOffset>
              </wp:positionV>
              <wp:extent cx="6655435" cy="2419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543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1A3" w:rsidRPr="006C2571" w:rsidRDefault="006C2571">
                          <w:pPr>
                            <w:spacing w:line="245" w:lineRule="exact"/>
                            <w:ind w:left="20"/>
                            <w:rPr>
                              <w:rFonts w:asciiTheme="minorHAnsi" w:hAnsiTheme="minorHAnsi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6C2571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Технический</w:t>
                          </w:r>
                          <w:r w:rsidRPr="006C2571">
                            <w:rPr>
                              <w:rFonts w:ascii="Antique Olive Compact" w:hAnsi="Antique Olive Compact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C2571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центр</w:t>
                          </w:r>
                          <w:r w:rsidRPr="006C2571">
                            <w:rPr>
                              <w:rFonts w:ascii="Antique Olive Compact" w:hAnsi="Antique Olive Compact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«</w:t>
                          </w:r>
                          <w:r w:rsidRPr="006C2571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4"/>
                            </w:rPr>
                            <w:t>ПОЖТЕХНИК</w:t>
                          </w:r>
                          <w:r w:rsidRPr="006C2571">
                            <w:rPr>
                              <w:rFonts w:ascii="Antique Olive Compact" w:hAnsi="Antique Olive Compact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» </w:t>
                          </w:r>
                          <w:r w:rsidRPr="006C2571">
                            <w:rPr>
                              <w:rFonts w:asciiTheme="minorHAnsi" w:hAnsiTheme="minorHAnsi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тел. +7 (8112) 750-350, </w:t>
                          </w:r>
                          <w:r w:rsidRPr="006C2571">
                            <w:rPr>
                              <w:rFonts w:asciiTheme="minorHAnsi" w:hAnsiTheme="minorHAnsi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tc</w:t>
                          </w:r>
                          <w:r w:rsidRPr="006C2571">
                            <w:rPr>
                              <w:rFonts w:asciiTheme="minorHAnsi" w:hAnsiTheme="minorHAnsi"/>
                              <w:b/>
                              <w:color w:val="FF0000"/>
                              <w:sz w:val="24"/>
                              <w:szCs w:val="24"/>
                            </w:rPr>
                            <w:t>.</w:t>
                          </w:r>
                          <w:r w:rsidRPr="006C2571">
                            <w:rPr>
                              <w:rFonts w:asciiTheme="minorHAnsi" w:hAnsiTheme="minorHAnsi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pogtehnik</w:t>
                          </w:r>
                          <w:r w:rsidRPr="006C2571">
                            <w:rPr>
                              <w:rFonts w:asciiTheme="minorHAnsi" w:hAnsiTheme="minorHAnsi"/>
                              <w:b/>
                              <w:color w:val="FF0000"/>
                              <w:sz w:val="24"/>
                              <w:szCs w:val="24"/>
                            </w:rPr>
                            <w:t>@</w:t>
                          </w:r>
                          <w:r w:rsidRPr="006C2571">
                            <w:rPr>
                              <w:rFonts w:asciiTheme="minorHAnsi" w:hAnsiTheme="minorHAnsi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pskovtehgaz</w:t>
                          </w:r>
                          <w:r w:rsidRPr="006C2571">
                            <w:rPr>
                              <w:rFonts w:asciiTheme="minorHAnsi" w:hAnsiTheme="minorHAnsi"/>
                              <w:b/>
                              <w:color w:val="FF0000"/>
                              <w:sz w:val="24"/>
                              <w:szCs w:val="24"/>
                            </w:rPr>
                            <w:t>.</w:t>
                          </w:r>
                          <w:r w:rsidRPr="006C2571">
                            <w:rPr>
                              <w:rFonts w:asciiTheme="minorHAnsi" w:hAnsiTheme="minorHAnsi"/>
                              <w:b/>
                              <w:color w:val="FF0000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45pt;margin-top:803pt;width:524.05pt;height:19.0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" filled="f" stroked="f">
              <v:textbox inset="0,0,0,0">
                <w:txbxContent>
                  <w:p w:rsidR="00C001A3" w:rsidRPr="006C2571" w:rsidRDefault="006C2571">
                    <w:pPr>
                      <w:spacing w:line="245" w:lineRule="exact"/>
                      <w:ind w:left="20"/>
                      <w:rPr>
                        <w:rFonts w:asciiTheme="minorHAnsi" w:hAnsiTheme="minorHAnsi"/>
                        <w:b/>
                        <w:color w:val="FF0000"/>
                        <w:sz w:val="24"/>
                        <w:szCs w:val="24"/>
                      </w:rPr>
                    </w:pPr>
                    <w:r w:rsidRPr="006C2571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Технический</w:t>
                    </w:r>
                    <w:r w:rsidRPr="006C2571">
                      <w:rPr>
                        <w:rFonts w:ascii="Antique Olive Compact" w:hAnsi="Antique Olive Compact"/>
                        <w:b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Pr="006C2571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центр</w:t>
                    </w:r>
                    <w:r w:rsidRPr="006C2571">
                      <w:rPr>
                        <w:rFonts w:ascii="Antique Olive Compact" w:hAnsi="Antique Olive Compact"/>
                        <w:b/>
                        <w:color w:val="FF0000"/>
                        <w:sz w:val="24"/>
                        <w:szCs w:val="24"/>
                      </w:rPr>
                      <w:t xml:space="preserve"> «</w:t>
                    </w:r>
                    <w:r w:rsidRPr="006C2571">
                      <w:rPr>
                        <w:rFonts w:ascii="Arial" w:hAnsi="Arial" w:cs="Arial"/>
                        <w:b/>
                        <w:color w:val="FF0000"/>
                        <w:sz w:val="24"/>
                        <w:szCs w:val="24"/>
                      </w:rPr>
                      <w:t>ПОЖТЕХНИК</w:t>
                    </w:r>
                    <w:r w:rsidRPr="006C2571">
                      <w:rPr>
                        <w:rFonts w:ascii="Antique Olive Compact" w:hAnsi="Antique Olive Compact"/>
                        <w:b/>
                        <w:color w:val="FF0000"/>
                        <w:sz w:val="24"/>
                        <w:szCs w:val="24"/>
                      </w:rPr>
                      <w:t xml:space="preserve">» </w:t>
                    </w:r>
                    <w:r w:rsidRPr="006C2571">
                      <w:rPr>
                        <w:rFonts w:asciiTheme="minorHAnsi" w:hAnsiTheme="minorHAnsi"/>
                        <w:b/>
                        <w:color w:val="FF0000"/>
                        <w:sz w:val="24"/>
                        <w:szCs w:val="24"/>
                      </w:rPr>
                      <w:t xml:space="preserve"> тел. +7 (8112) 750-350, </w:t>
                    </w:r>
                    <w:r w:rsidRPr="006C2571">
                      <w:rPr>
                        <w:rFonts w:asciiTheme="minorHAnsi" w:hAnsiTheme="minorHAnsi"/>
                        <w:b/>
                        <w:color w:val="FF0000"/>
                        <w:sz w:val="24"/>
                        <w:szCs w:val="24"/>
                        <w:lang w:val="en-US"/>
                      </w:rPr>
                      <w:t>tc</w:t>
                    </w:r>
                    <w:r w:rsidRPr="006C2571">
                      <w:rPr>
                        <w:rFonts w:asciiTheme="minorHAnsi" w:hAnsiTheme="minorHAnsi"/>
                        <w:b/>
                        <w:color w:val="FF0000"/>
                        <w:sz w:val="24"/>
                        <w:szCs w:val="24"/>
                      </w:rPr>
                      <w:t>.</w:t>
                    </w:r>
                    <w:r w:rsidRPr="006C2571">
                      <w:rPr>
                        <w:rFonts w:asciiTheme="minorHAnsi" w:hAnsiTheme="minorHAnsi"/>
                        <w:b/>
                        <w:color w:val="FF0000"/>
                        <w:sz w:val="24"/>
                        <w:szCs w:val="24"/>
                        <w:lang w:val="en-US"/>
                      </w:rPr>
                      <w:t>pogtehnik</w:t>
                    </w:r>
                    <w:r w:rsidRPr="006C2571">
                      <w:rPr>
                        <w:rFonts w:asciiTheme="minorHAnsi" w:hAnsiTheme="minorHAnsi"/>
                        <w:b/>
                        <w:color w:val="FF0000"/>
                        <w:sz w:val="24"/>
                        <w:szCs w:val="24"/>
                      </w:rPr>
                      <w:t>@</w:t>
                    </w:r>
                    <w:r w:rsidRPr="006C2571">
                      <w:rPr>
                        <w:rFonts w:asciiTheme="minorHAnsi" w:hAnsiTheme="minorHAnsi"/>
                        <w:b/>
                        <w:color w:val="FF0000"/>
                        <w:sz w:val="24"/>
                        <w:szCs w:val="24"/>
                        <w:lang w:val="en-US"/>
                      </w:rPr>
                      <w:t>pskovtehgaz</w:t>
                    </w:r>
                    <w:r w:rsidRPr="006C2571">
                      <w:rPr>
                        <w:rFonts w:asciiTheme="minorHAnsi" w:hAnsiTheme="minorHAnsi"/>
                        <w:b/>
                        <w:color w:val="FF0000"/>
                        <w:sz w:val="24"/>
                        <w:szCs w:val="24"/>
                      </w:rPr>
                      <w:t>.</w:t>
                    </w:r>
                    <w:r w:rsidRPr="006C2571">
                      <w:rPr>
                        <w:rFonts w:asciiTheme="minorHAnsi" w:hAnsiTheme="minorHAnsi"/>
                        <w:b/>
                        <w:color w:val="FF0000"/>
                        <w:sz w:val="24"/>
                        <w:szCs w:val="24"/>
                        <w:lang w:val="en-US"/>
                      </w:rPr>
                      <w:t>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13216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9857740</wp:posOffset>
              </wp:positionV>
              <wp:extent cx="7178675" cy="32004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8675" cy="320040"/>
                      </a:xfrm>
                      <a:custGeom>
                        <a:avLst/>
                        <a:gdLst>
                          <a:gd name="T0" fmla="+- 0 11186 602"/>
                          <a:gd name="T1" fmla="*/ T0 w 11305"/>
                          <a:gd name="T2" fmla="+- 0 15524 15524"/>
                          <a:gd name="T3" fmla="*/ 15524 h 504"/>
                          <a:gd name="T4" fmla="+- 0 602 602"/>
                          <a:gd name="T5" fmla="*/ T4 w 11305"/>
                          <a:gd name="T6" fmla="+- 0 15524 15524"/>
                          <a:gd name="T7" fmla="*/ 15524 h 504"/>
                          <a:gd name="T8" fmla="+- 0 602 602"/>
                          <a:gd name="T9" fmla="*/ T8 w 11305"/>
                          <a:gd name="T10" fmla="+- 0 15553 15524"/>
                          <a:gd name="T11" fmla="*/ 15553 h 504"/>
                          <a:gd name="T12" fmla="+- 0 11186 602"/>
                          <a:gd name="T13" fmla="*/ T12 w 11305"/>
                          <a:gd name="T14" fmla="+- 0 15553 15524"/>
                          <a:gd name="T15" fmla="*/ 15553 h 504"/>
                          <a:gd name="T16" fmla="+- 0 11186 602"/>
                          <a:gd name="T17" fmla="*/ T16 w 11305"/>
                          <a:gd name="T18" fmla="+- 0 15524 15524"/>
                          <a:gd name="T19" fmla="*/ 15524 h 504"/>
                          <a:gd name="T20" fmla="+- 0 11906 602"/>
                          <a:gd name="T21" fmla="*/ T20 w 11305"/>
                          <a:gd name="T22" fmla="+- 0 15524 15524"/>
                          <a:gd name="T23" fmla="*/ 15524 h 504"/>
                          <a:gd name="T24" fmla="+- 0 11186 602"/>
                          <a:gd name="T25" fmla="*/ T24 w 11305"/>
                          <a:gd name="T26" fmla="+- 0 15524 15524"/>
                          <a:gd name="T27" fmla="*/ 15524 h 504"/>
                          <a:gd name="T28" fmla="+- 0 11186 602"/>
                          <a:gd name="T29" fmla="*/ T28 w 11305"/>
                          <a:gd name="T30" fmla="+- 0 16028 15524"/>
                          <a:gd name="T31" fmla="*/ 16028 h 504"/>
                          <a:gd name="T32" fmla="+- 0 11906 602"/>
                          <a:gd name="T33" fmla="*/ T32 w 11305"/>
                          <a:gd name="T34" fmla="+- 0 16028 15524"/>
                          <a:gd name="T35" fmla="*/ 16028 h 504"/>
                          <a:gd name="T36" fmla="+- 0 11906 602"/>
                          <a:gd name="T37" fmla="*/ T36 w 11305"/>
                          <a:gd name="T38" fmla="+- 0 15524 15524"/>
                          <a:gd name="T39" fmla="*/ 15524 h 50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1305" h="504">
                            <a:moveTo>
                              <a:pt x="10584" y="0"/>
                            </a:move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10584" y="29"/>
                            </a:lnTo>
                            <a:lnTo>
                              <a:pt x="10584" y="0"/>
                            </a:lnTo>
                            <a:close/>
                            <a:moveTo>
                              <a:pt x="11304" y="0"/>
                            </a:moveTo>
                            <a:lnTo>
                              <a:pt x="10584" y="0"/>
                            </a:lnTo>
                            <a:lnTo>
                              <a:pt x="10584" y="504"/>
                            </a:lnTo>
                            <a:lnTo>
                              <a:pt x="11304" y="504"/>
                            </a:lnTo>
                            <a:lnTo>
                              <a:pt x="1130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style="position:absolute;margin-left:30.1pt;margin-top:776.2pt;width:565.25pt;height:25.2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0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" path="m10584,l,,,29r10584,l10584,xm11304,r-720,l10584,504r720,l11304,xe" fillcolor="black" stroked="f">
              <v:path arrowok="t" o:connecttype="custom" o:connectlocs="6720840,9857740;0,9857740;0,9876155;6720840,9876155;6720840,9857740;7178040,9857740;6720840,9857740;6720840,10177780;7178040,10177780;7178040,985774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13728" behindDoc="1" locked="0" layoutInCell="1" allowOverlap="1">
              <wp:simplePos x="0" y="0"/>
              <wp:positionH relativeFrom="page">
                <wp:posOffset>7322820</wp:posOffset>
              </wp:positionH>
              <wp:positionV relativeFrom="page">
                <wp:posOffset>9946640</wp:posOffset>
              </wp:positionV>
              <wp:extent cx="167005" cy="2038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1A3" w:rsidRDefault="007112BB">
                          <w:pPr>
                            <w:spacing w:line="306" w:lineRule="exact"/>
                            <w:ind w:left="60"/>
                            <w:rPr>
                              <w:rFonts w:ascii="Carlito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76.6pt;margin-top:783.2pt;width:13.15pt;height:16.05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74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" filled="f" stroked="f">
              <v:textbox inset="0,0,0,0">
                <w:txbxContent>
                  <w:p w:rsidR="00C001A3" w:rsidRDefault="007112BB">
                    <w:pPr>
                      <w:spacing w:line="306" w:lineRule="exact"/>
                      <w:ind w:left="60"/>
                      <w:rPr>
                        <w:rFonts w:ascii="Carlito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  <w:color w:val="FFFFFF"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14240" behindDoc="1" locked="0" layoutInCell="1" allowOverlap="1">
              <wp:simplePos x="0" y="0"/>
              <wp:positionH relativeFrom="page">
                <wp:posOffset>6145530</wp:posOffset>
              </wp:positionH>
              <wp:positionV relativeFrom="page">
                <wp:posOffset>9989185</wp:posOffset>
              </wp:positionV>
              <wp:extent cx="858520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1A3" w:rsidRDefault="006C2571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  <w:color w:val="7E7E7E"/>
                            </w:rPr>
                            <w:t xml:space="preserve">04 </w:t>
                          </w:r>
                          <w:r w:rsidR="007112BB">
                            <w:rPr>
                              <w:rFonts w:ascii="Carlito" w:hAnsi="Carlito"/>
                              <w:color w:val="7E7E7E"/>
                            </w:rPr>
                            <w:t>мая 2021 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83.9pt;margin-top:786.55pt;width:67.6pt;height:13.05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zmrQIAAK8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" filled="f" stroked="f">
              <v:textbox inset="0,0,0,0">
                <w:txbxContent>
                  <w:p w:rsidR="00C001A3" w:rsidRDefault="006C2571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  <w:color w:val="7E7E7E"/>
                      </w:rPr>
                      <w:t xml:space="preserve">04 </w:t>
                    </w:r>
                    <w:r w:rsidR="007112BB">
                      <w:rPr>
                        <w:rFonts w:ascii="Carlito" w:hAnsi="Carlito"/>
                        <w:color w:val="7E7E7E"/>
                      </w:rPr>
                      <w:t>мая 2021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BB" w:rsidRDefault="007112BB">
      <w:r>
        <w:separator/>
      </w:r>
    </w:p>
  </w:footnote>
  <w:footnote w:type="continuationSeparator" w:id="0">
    <w:p w:rsidR="007112BB" w:rsidRDefault="0071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A3"/>
    <w:rsid w:val="006C2571"/>
    <w:rsid w:val="007112BB"/>
    <w:rsid w:val="00C0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rlito" w:eastAsia="Carlito" w:hAnsi="Carlito" w:cs="Carlito"/>
      <w:b/>
      <w:bCs/>
    </w:rPr>
  </w:style>
  <w:style w:type="paragraph" w:styleId="a4">
    <w:name w:val="Title"/>
    <w:basedOn w:val="a"/>
    <w:uiPriority w:val="1"/>
    <w:qFormat/>
    <w:pPr>
      <w:spacing w:line="306" w:lineRule="exact"/>
      <w:ind w:left="60"/>
    </w:pPr>
    <w:rPr>
      <w:rFonts w:ascii="Carlito" w:eastAsia="Carlito" w:hAnsi="Carlito" w:cs="Carlito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1"/>
      <w:ind w:left="105" w:right="91"/>
    </w:pPr>
  </w:style>
  <w:style w:type="paragraph" w:styleId="a6">
    <w:name w:val="header"/>
    <w:basedOn w:val="a"/>
    <w:link w:val="a7"/>
    <w:uiPriority w:val="99"/>
    <w:unhideWhenUsed/>
    <w:rsid w:val="006C2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57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C2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57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rlito" w:eastAsia="Carlito" w:hAnsi="Carlito" w:cs="Carlito"/>
      <w:b/>
      <w:bCs/>
    </w:rPr>
  </w:style>
  <w:style w:type="paragraph" w:styleId="a4">
    <w:name w:val="Title"/>
    <w:basedOn w:val="a"/>
    <w:uiPriority w:val="1"/>
    <w:qFormat/>
    <w:pPr>
      <w:spacing w:line="306" w:lineRule="exact"/>
      <w:ind w:left="60"/>
    </w:pPr>
    <w:rPr>
      <w:rFonts w:ascii="Carlito" w:eastAsia="Carlito" w:hAnsi="Carlito" w:cs="Carlito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1"/>
      <w:ind w:left="105" w:right="91"/>
    </w:pPr>
  </w:style>
  <w:style w:type="paragraph" w:styleId="a6">
    <w:name w:val="header"/>
    <w:basedOn w:val="a"/>
    <w:link w:val="a7"/>
    <w:uiPriority w:val="99"/>
    <w:unhideWhenUsed/>
    <w:rsid w:val="006C2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257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C2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257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8948/" TargetMode="External"/><Relationship Id="rId13" Type="http://schemas.openxmlformats.org/officeDocument/2006/relationships/hyperlink" Target="http://docs.cntd.ru/document/902262671" TargetMode="External"/><Relationship Id="rId18" Type="http://schemas.openxmlformats.org/officeDocument/2006/relationships/hyperlink" Target="http://docs.cntd.ru/document/565837297" TargetMode="External"/><Relationship Id="rId26" Type="http://schemas.openxmlformats.org/officeDocument/2006/relationships/hyperlink" Target="http://docs.cntd.ru/document/5658372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91783" TargetMode="External"/><Relationship Id="rId7" Type="http://schemas.openxmlformats.org/officeDocument/2006/relationships/footer" Target="footer1.xml"/><Relationship Id="rId12" Type="http://schemas.openxmlformats.org/officeDocument/2006/relationships/hyperlink" Target="http://docs.cntd.ru/document/902262671" TargetMode="External"/><Relationship Id="rId17" Type="http://schemas.openxmlformats.org/officeDocument/2006/relationships/hyperlink" Target="http://docs.cntd.ru/document/565837297" TargetMode="External"/><Relationship Id="rId25" Type="http://schemas.openxmlformats.org/officeDocument/2006/relationships/hyperlink" Target="http://docs.cntd.ru/document/9021917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65837297" TargetMode="External"/><Relationship Id="rId20" Type="http://schemas.openxmlformats.org/officeDocument/2006/relationships/hyperlink" Target="http://docs.cntd.ru/document/56583729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62671" TargetMode="External"/><Relationship Id="rId24" Type="http://schemas.openxmlformats.org/officeDocument/2006/relationships/hyperlink" Target="http://docs.cntd.ru/document/9021917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262671" TargetMode="External"/><Relationship Id="rId23" Type="http://schemas.openxmlformats.org/officeDocument/2006/relationships/hyperlink" Target="http://docs.cntd.ru/document/902191783" TargetMode="External"/><Relationship Id="rId28" Type="http://schemas.openxmlformats.org/officeDocument/2006/relationships/hyperlink" Target="http://docs.cntd.ru/document/565837297" TargetMode="External"/><Relationship Id="rId10" Type="http://schemas.openxmlformats.org/officeDocument/2006/relationships/hyperlink" Target="http://docs.cntd.ru/document/1200108948/" TargetMode="External"/><Relationship Id="rId19" Type="http://schemas.openxmlformats.org/officeDocument/2006/relationships/hyperlink" Target="http://docs.cntd.ru/document/565837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08948/" TargetMode="External"/><Relationship Id="rId14" Type="http://schemas.openxmlformats.org/officeDocument/2006/relationships/hyperlink" Target="http://docs.cntd.ru/document/902262671" TargetMode="External"/><Relationship Id="rId22" Type="http://schemas.openxmlformats.org/officeDocument/2006/relationships/hyperlink" Target="http://docs.cntd.ru/document/902191783" TargetMode="External"/><Relationship Id="rId27" Type="http://schemas.openxmlformats.org/officeDocument/2006/relationships/hyperlink" Target="http://docs.cntd.ru/document/56583729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https://vk.com/pozh_bez</dc:creator>
  <cp:lastModifiedBy>User</cp:lastModifiedBy>
  <cp:revision>2</cp:revision>
  <dcterms:created xsi:type="dcterms:W3CDTF">2021-06-04T09:02:00Z</dcterms:created>
  <dcterms:modified xsi:type="dcterms:W3CDTF">2021-06-04T09:02:00Z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2021-06-04T00:00:00Z</vt:filetime>
  </property>
</Properties>
</file>